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83" w:rsidRPr="00AB6583" w:rsidRDefault="00AB6583" w:rsidP="00AB6583">
      <w:pPr>
        <w:jc w:val="center"/>
        <w:rPr>
          <w:rFonts w:eastAsia="Calibri"/>
          <w:b/>
          <w:sz w:val="26"/>
          <w:szCs w:val="26"/>
          <w:lang w:eastAsia="ar-SA"/>
        </w:rPr>
      </w:pPr>
      <w:r w:rsidRPr="00AB6583">
        <w:rPr>
          <w:rFonts w:eastAsia="Calibri"/>
          <w:b/>
          <w:noProof/>
          <w:sz w:val="26"/>
          <w:szCs w:val="26"/>
        </w:rPr>
        <w:drawing>
          <wp:inline distT="0" distB="0" distL="0" distR="0">
            <wp:extent cx="74295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9CF" w:rsidRPr="00972CF4" w:rsidRDefault="009279CF" w:rsidP="009279CF">
      <w:pPr>
        <w:pStyle w:val="a6"/>
        <w:rPr>
          <w:sz w:val="28"/>
          <w:szCs w:val="28"/>
        </w:rPr>
      </w:pPr>
      <w:r w:rsidRPr="00972CF4">
        <w:rPr>
          <w:sz w:val="28"/>
          <w:szCs w:val="28"/>
        </w:rPr>
        <w:t>Сельская Дума МО «Сельское поселение «Деревня Бронцы»</w:t>
      </w:r>
    </w:p>
    <w:p w:rsidR="009279CF" w:rsidRPr="00972CF4" w:rsidRDefault="009279CF" w:rsidP="009279CF">
      <w:pPr>
        <w:pStyle w:val="a6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</w:t>
      </w:r>
      <w:r w:rsidRPr="00972CF4">
        <w:rPr>
          <w:sz w:val="36"/>
          <w:szCs w:val="36"/>
        </w:rPr>
        <w:t>ж</w:t>
      </w:r>
      <w:r w:rsidRPr="00972CF4">
        <w:rPr>
          <w:sz w:val="36"/>
          <w:szCs w:val="36"/>
        </w:rPr>
        <w:t>ской области</w:t>
      </w:r>
    </w:p>
    <w:p w:rsidR="009279CF" w:rsidRPr="009C1B79" w:rsidRDefault="009279CF" w:rsidP="009279CF">
      <w:pPr>
        <w:jc w:val="center"/>
        <w:rPr>
          <w:sz w:val="44"/>
        </w:rPr>
      </w:pPr>
    </w:p>
    <w:p w:rsidR="00AB6583" w:rsidRPr="00AB6583" w:rsidRDefault="00AB6583" w:rsidP="00AB6583">
      <w:pPr>
        <w:rPr>
          <w:sz w:val="16"/>
          <w:szCs w:val="16"/>
        </w:rPr>
      </w:pPr>
    </w:p>
    <w:p w:rsidR="00AB6583" w:rsidRPr="00AB6583" w:rsidRDefault="00AB6583" w:rsidP="00AB6583">
      <w:pPr>
        <w:jc w:val="center"/>
        <w:rPr>
          <w:b/>
          <w:sz w:val="36"/>
          <w:szCs w:val="20"/>
        </w:rPr>
      </w:pPr>
      <w:r w:rsidRPr="00AB6583">
        <w:rPr>
          <w:b/>
          <w:sz w:val="36"/>
          <w:szCs w:val="20"/>
        </w:rPr>
        <w:t>РЕШЕНИЕ</w:t>
      </w:r>
    </w:p>
    <w:p w:rsidR="00AB6583" w:rsidRPr="00AB6583" w:rsidRDefault="00AB6583" w:rsidP="00AB6583">
      <w:pPr>
        <w:jc w:val="center"/>
        <w:rPr>
          <w:b/>
          <w:sz w:val="32"/>
          <w:szCs w:val="20"/>
        </w:rPr>
      </w:pPr>
    </w:p>
    <w:p w:rsidR="00AB6583" w:rsidRDefault="00AB6583" w:rsidP="00AB6583">
      <w:pPr>
        <w:rPr>
          <w:sz w:val="22"/>
          <w:szCs w:val="20"/>
          <w:u w:val="single"/>
        </w:rPr>
      </w:pPr>
      <w:r w:rsidRPr="00AB6583">
        <w:rPr>
          <w:sz w:val="22"/>
          <w:szCs w:val="20"/>
        </w:rPr>
        <w:t xml:space="preserve">  от _</w:t>
      </w:r>
      <w:r w:rsidRPr="00AB6583">
        <w:rPr>
          <w:sz w:val="26"/>
          <w:szCs w:val="26"/>
          <w:u w:val="single"/>
        </w:rPr>
        <w:t>2</w:t>
      </w:r>
      <w:r w:rsidR="009279CF">
        <w:rPr>
          <w:sz w:val="26"/>
          <w:szCs w:val="26"/>
          <w:u w:val="single"/>
        </w:rPr>
        <w:t>9</w:t>
      </w:r>
      <w:r w:rsidRPr="00AB6583">
        <w:rPr>
          <w:sz w:val="26"/>
          <w:szCs w:val="26"/>
          <w:u w:val="single"/>
        </w:rPr>
        <w:t xml:space="preserve"> </w:t>
      </w:r>
      <w:r>
        <w:rPr>
          <w:sz w:val="26"/>
          <w:szCs w:val="20"/>
          <w:u w:val="single"/>
        </w:rPr>
        <w:t>июня</w:t>
      </w:r>
      <w:r w:rsidRPr="00AB6583">
        <w:rPr>
          <w:sz w:val="26"/>
          <w:szCs w:val="20"/>
          <w:u w:val="single"/>
        </w:rPr>
        <w:t xml:space="preserve"> 2018 года</w:t>
      </w:r>
      <w:r w:rsidRPr="00AB6583">
        <w:rPr>
          <w:sz w:val="22"/>
          <w:szCs w:val="20"/>
        </w:rPr>
        <w:t xml:space="preserve">                                                                                                            № </w:t>
      </w:r>
      <w:r w:rsidR="009279CF">
        <w:rPr>
          <w:sz w:val="22"/>
          <w:szCs w:val="20"/>
          <w:u w:val="single"/>
        </w:rPr>
        <w:t>89</w:t>
      </w:r>
    </w:p>
    <w:p w:rsidR="00AB6583" w:rsidRDefault="00AB6583" w:rsidP="00AB6583">
      <w:pPr>
        <w:rPr>
          <w:sz w:val="22"/>
          <w:szCs w:val="20"/>
          <w:u w:val="single"/>
        </w:rPr>
      </w:pPr>
    </w:p>
    <w:p w:rsidR="00AB6583" w:rsidRPr="00AB6583" w:rsidRDefault="00AB6583" w:rsidP="00AB6583">
      <w:pPr>
        <w:jc w:val="center"/>
        <w:rPr>
          <w:b/>
          <w:sz w:val="26"/>
          <w:szCs w:val="26"/>
        </w:rPr>
      </w:pPr>
      <w:r w:rsidRPr="00AB6583">
        <w:rPr>
          <w:b/>
          <w:sz w:val="26"/>
          <w:szCs w:val="26"/>
        </w:rPr>
        <w:t xml:space="preserve">д. </w:t>
      </w:r>
      <w:r w:rsidR="009279CF">
        <w:rPr>
          <w:b/>
          <w:sz w:val="26"/>
          <w:szCs w:val="26"/>
        </w:rPr>
        <w:t>Бронцы</w:t>
      </w:r>
    </w:p>
    <w:p w:rsidR="00D132E8" w:rsidRDefault="00D132E8" w:rsidP="003776C4"/>
    <w:p w:rsidR="00AB6583" w:rsidRPr="00AB6583" w:rsidRDefault="003776C4" w:rsidP="00AB6583">
      <w:pPr>
        <w:ind w:right="4819"/>
        <w:jc w:val="both"/>
        <w:rPr>
          <w:b/>
        </w:rPr>
      </w:pPr>
      <w:r w:rsidRPr="00AB6583">
        <w:rPr>
          <w:b/>
        </w:rPr>
        <w:t xml:space="preserve">Об утверждении </w:t>
      </w:r>
      <w:proofErr w:type="gramStart"/>
      <w:r w:rsidRPr="00AB6583">
        <w:rPr>
          <w:b/>
        </w:rPr>
        <w:t>порядка ведения перечня видов муниципального контроля</w:t>
      </w:r>
      <w:proofErr w:type="gramEnd"/>
      <w:r w:rsidRPr="00AB6583">
        <w:rPr>
          <w:b/>
        </w:rPr>
        <w:t xml:space="preserve"> </w:t>
      </w:r>
      <w:r w:rsidR="009A2C5E">
        <w:rPr>
          <w:b/>
        </w:rPr>
        <w:t>и</w:t>
      </w:r>
      <w:bookmarkStart w:id="0" w:name="_GoBack"/>
      <w:bookmarkEnd w:id="0"/>
      <w:r w:rsidRPr="00AB6583">
        <w:rPr>
          <w:b/>
        </w:rPr>
        <w:t xml:space="preserve"> органов местного самоуправления, уполномоченных на их осуществление, на территории муниципального образования </w:t>
      </w:r>
      <w:r w:rsidR="00AB6583" w:rsidRPr="00AB6583">
        <w:rPr>
          <w:b/>
        </w:rPr>
        <w:t xml:space="preserve">сельского поселения </w:t>
      </w:r>
      <w:r w:rsidR="009279CF">
        <w:rPr>
          <w:b/>
        </w:rPr>
        <w:t>«Деревня Бронцы»</w:t>
      </w:r>
    </w:p>
    <w:p w:rsidR="00AB6583" w:rsidRDefault="00AB6583" w:rsidP="00AB6583">
      <w:pPr>
        <w:ind w:right="5102"/>
        <w:jc w:val="both"/>
      </w:pPr>
    </w:p>
    <w:p w:rsidR="005C51CE" w:rsidRPr="00AB6583" w:rsidRDefault="003776C4" w:rsidP="00AB6583">
      <w:pPr>
        <w:ind w:firstLine="709"/>
        <w:jc w:val="both"/>
        <w:rPr>
          <w:sz w:val="26"/>
          <w:szCs w:val="26"/>
        </w:rPr>
      </w:pPr>
      <w:r w:rsidRPr="00AB6583">
        <w:rPr>
          <w:sz w:val="26"/>
          <w:szCs w:val="26"/>
        </w:rPr>
        <w:t xml:space="preserve">Руководствуясь пунктом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322969">
        <w:rPr>
          <w:sz w:val="26"/>
          <w:szCs w:val="26"/>
        </w:rPr>
        <w:t xml:space="preserve">статьей </w:t>
      </w:r>
      <w:r w:rsidR="00AB6583" w:rsidRPr="00322969">
        <w:rPr>
          <w:sz w:val="26"/>
          <w:szCs w:val="26"/>
        </w:rPr>
        <w:t>3</w:t>
      </w:r>
      <w:r w:rsidR="00322969" w:rsidRPr="00322969">
        <w:rPr>
          <w:sz w:val="26"/>
          <w:szCs w:val="26"/>
        </w:rPr>
        <w:t>4</w:t>
      </w:r>
      <w:r w:rsidRPr="00AB6583">
        <w:rPr>
          <w:sz w:val="26"/>
          <w:szCs w:val="26"/>
        </w:rPr>
        <w:t xml:space="preserve"> Устава</w:t>
      </w:r>
      <w:r w:rsidRPr="00AB6583">
        <w:rPr>
          <w:sz w:val="26"/>
          <w:szCs w:val="26"/>
        </w:rPr>
        <w:tab/>
        <w:t>муниципального</w:t>
      </w:r>
      <w:r w:rsidR="005C51CE" w:rsidRPr="00AB6583">
        <w:rPr>
          <w:sz w:val="26"/>
          <w:szCs w:val="26"/>
        </w:rPr>
        <w:t xml:space="preserve"> образования </w:t>
      </w:r>
      <w:r w:rsidR="00AB6583">
        <w:rPr>
          <w:sz w:val="26"/>
          <w:szCs w:val="26"/>
        </w:rPr>
        <w:t xml:space="preserve">сельского поселения </w:t>
      </w:r>
      <w:r w:rsidR="009279CF">
        <w:rPr>
          <w:sz w:val="26"/>
          <w:szCs w:val="26"/>
        </w:rPr>
        <w:t>«Деревня Бронцы»</w:t>
      </w:r>
      <w:r w:rsidR="00713D7B" w:rsidRPr="00AB6583">
        <w:rPr>
          <w:sz w:val="26"/>
          <w:szCs w:val="26"/>
        </w:rPr>
        <w:t xml:space="preserve">, </w:t>
      </w:r>
      <w:r w:rsidR="005C51CE" w:rsidRPr="00AB6583">
        <w:rPr>
          <w:sz w:val="26"/>
          <w:szCs w:val="26"/>
        </w:rPr>
        <w:t xml:space="preserve">Сельская Дума сельского поселения </w:t>
      </w:r>
      <w:r w:rsidR="009279CF">
        <w:rPr>
          <w:sz w:val="26"/>
          <w:szCs w:val="26"/>
        </w:rPr>
        <w:t>«Деревня Бронцы»</w:t>
      </w:r>
      <w:r w:rsidR="005C51CE" w:rsidRPr="00AB6583">
        <w:rPr>
          <w:sz w:val="26"/>
          <w:szCs w:val="26"/>
        </w:rPr>
        <w:t xml:space="preserve"> </w:t>
      </w:r>
      <w:r w:rsidR="005C51CE" w:rsidRPr="00AB6583">
        <w:rPr>
          <w:b/>
          <w:sz w:val="26"/>
          <w:szCs w:val="26"/>
        </w:rPr>
        <w:t>РЕШИЛА:</w:t>
      </w:r>
    </w:p>
    <w:p w:rsidR="00713D7B" w:rsidRPr="00AB6583" w:rsidRDefault="00713D7B" w:rsidP="00AB6583">
      <w:pPr>
        <w:rPr>
          <w:sz w:val="26"/>
          <w:szCs w:val="26"/>
        </w:rPr>
      </w:pPr>
    </w:p>
    <w:p w:rsidR="003776C4" w:rsidRPr="00AB6583" w:rsidRDefault="003776C4" w:rsidP="00AB6583">
      <w:pPr>
        <w:ind w:firstLine="709"/>
        <w:jc w:val="both"/>
        <w:rPr>
          <w:sz w:val="26"/>
          <w:szCs w:val="26"/>
        </w:rPr>
      </w:pPr>
      <w:r w:rsidRPr="00AB6583">
        <w:rPr>
          <w:sz w:val="26"/>
          <w:szCs w:val="26"/>
        </w:rPr>
        <w:t xml:space="preserve">1. Утвердить Порядок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AB6583">
        <w:rPr>
          <w:sz w:val="26"/>
          <w:szCs w:val="26"/>
        </w:rPr>
        <w:t xml:space="preserve">сельского поселения </w:t>
      </w:r>
      <w:r w:rsidR="009279CF">
        <w:rPr>
          <w:sz w:val="26"/>
          <w:szCs w:val="26"/>
        </w:rPr>
        <w:t>«Деревня Бронцы»</w:t>
      </w:r>
      <w:r w:rsidR="00AB6583">
        <w:rPr>
          <w:sz w:val="26"/>
          <w:szCs w:val="26"/>
        </w:rPr>
        <w:t xml:space="preserve">, </w:t>
      </w:r>
      <w:r w:rsidRPr="00AB6583">
        <w:rPr>
          <w:sz w:val="26"/>
          <w:szCs w:val="26"/>
        </w:rPr>
        <w:t>(далее - Порядок) (Приложение №1).</w:t>
      </w:r>
    </w:p>
    <w:p w:rsidR="003776C4" w:rsidRPr="00AB6583" w:rsidRDefault="003776C4" w:rsidP="00AB6583">
      <w:pPr>
        <w:ind w:firstLine="709"/>
        <w:jc w:val="both"/>
        <w:rPr>
          <w:sz w:val="26"/>
          <w:szCs w:val="26"/>
        </w:rPr>
      </w:pPr>
      <w:r w:rsidRPr="00AB6583">
        <w:rPr>
          <w:sz w:val="26"/>
          <w:szCs w:val="26"/>
        </w:rPr>
        <w:t xml:space="preserve">2. Утвердить форму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AB6583">
        <w:rPr>
          <w:sz w:val="26"/>
          <w:szCs w:val="26"/>
        </w:rPr>
        <w:t xml:space="preserve">сельского поселения </w:t>
      </w:r>
      <w:r w:rsidR="009279CF">
        <w:rPr>
          <w:sz w:val="26"/>
          <w:szCs w:val="26"/>
        </w:rPr>
        <w:t>«Деревня Бронцы»</w:t>
      </w:r>
      <w:r w:rsidR="00713D7B" w:rsidRPr="00AB6583">
        <w:rPr>
          <w:sz w:val="26"/>
          <w:szCs w:val="26"/>
        </w:rPr>
        <w:t xml:space="preserve">, </w:t>
      </w:r>
      <w:r w:rsidRPr="00AB6583">
        <w:rPr>
          <w:sz w:val="26"/>
          <w:szCs w:val="26"/>
        </w:rPr>
        <w:t>(далее - Перечень) (Приложение №2).</w:t>
      </w:r>
    </w:p>
    <w:p w:rsidR="003776C4" w:rsidRPr="00AB6583" w:rsidRDefault="003776C4" w:rsidP="00AB6583">
      <w:pPr>
        <w:ind w:firstLine="709"/>
        <w:jc w:val="both"/>
        <w:rPr>
          <w:sz w:val="26"/>
          <w:szCs w:val="26"/>
        </w:rPr>
      </w:pPr>
      <w:r w:rsidRPr="00AB6583">
        <w:rPr>
          <w:sz w:val="26"/>
          <w:szCs w:val="26"/>
        </w:rPr>
        <w:t xml:space="preserve">3.Определить администрацию муниципального образования </w:t>
      </w:r>
      <w:r w:rsidR="00AB6583">
        <w:rPr>
          <w:sz w:val="26"/>
          <w:szCs w:val="26"/>
        </w:rPr>
        <w:t xml:space="preserve">сельского поселения </w:t>
      </w:r>
      <w:r w:rsidR="009279CF">
        <w:rPr>
          <w:sz w:val="26"/>
          <w:szCs w:val="26"/>
        </w:rPr>
        <w:t>«Деревня Бронцы»</w:t>
      </w:r>
      <w:r w:rsidR="00AB6583">
        <w:rPr>
          <w:sz w:val="26"/>
          <w:szCs w:val="26"/>
        </w:rPr>
        <w:t xml:space="preserve">, </w:t>
      </w:r>
      <w:r w:rsidRPr="00AB6583">
        <w:rPr>
          <w:sz w:val="26"/>
          <w:szCs w:val="26"/>
        </w:rPr>
        <w:t>уполномоченным органом по ведению Перечня (далее - уполномоченный орган).</w:t>
      </w:r>
    </w:p>
    <w:p w:rsidR="00713D7B" w:rsidRDefault="007A4F29" w:rsidP="007A4F29">
      <w:pPr>
        <w:widowControl w:val="0"/>
        <w:suppressAutoHyphens/>
        <w:ind w:firstLine="709"/>
        <w:jc w:val="both"/>
        <w:rPr>
          <w:sz w:val="26"/>
          <w:szCs w:val="20"/>
        </w:rPr>
      </w:pPr>
      <w:r>
        <w:rPr>
          <w:sz w:val="26"/>
          <w:szCs w:val="26"/>
        </w:rPr>
        <w:t xml:space="preserve">4. </w:t>
      </w:r>
      <w:r w:rsidRPr="007A4F29">
        <w:rPr>
          <w:sz w:val="26"/>
          <w:szCs w:val="20"/>
        </w:rPr>
        <w:t xml:space="preserve">Настоящее решение </w:t>
      </w:r>
      <w:r>
        <w:rPr>
          <w:sz w:val="26"/>
          <w:szCs w:val="20"/>
        </w:rPr>
        <w:t xml:space="preserve">вступает в силу со дня его официального </w:t>
      </w:r>
      <w:r w:rsidRPr="007A4F29">
        <w:rPr>
          <w:sz w:val="26"/>
          <w:szCs w:val="20"/>
        </w:rPr>
        <w:t>обнародова</w:t>
      </w:r>
      <w:r>
        <w:rPr>
          <w:sz w:val="26"/>
          <w:szCs w:val="20"/>
        </w:rPr>
        <w:t>ния</w:t>
      </w:r>
      <w:r w:rsidRPr="007A4F29">
        <w:rPr>
          <w:sz w:val="26"/>
          <w:szCs w:val="20"/>
        </w:rPr>
        <w:t xml:space="preserve"> на специально отведенном месте для обнародования нормативных правовых актов органов местного самоуправления сельского поселения </w:t>
      </w:r>
      <w:r w:rsidR="009279CF">
        <w:rPr>
          <w:sz w:val="26"/>
          <w:szCs w:val="20"/>
        </w:rPr>
        <w:t>«Деревня Бронцы»</w:t>
      </w:r>
      <w:r w:rsidRPr="007A4F29">
        <w:rPr>
          <w:sz w:val="26"/>
          <w:szCs w:val="20"/>
        </w:rPr>
        <w:t xml:space="preserve">,  определённым Решением Сельской Думы от </w:t>
      </w:r>
      <w:r w:rsidR="009279CF">
        <w:rPr>
          <w:sz w:val="26"/>
          <w:szCs w:val="20"/>
        </w:rPr>
        <w:t>26.03.2012г.</w:t>
      </w:r>
      <w:r w:rsidRPr="007A4F29">
        <w:rPr>
          <w:sz w:val="26"/>
          <w:szCs w:val="20"/>
        </w:rPr>
        <w:t xml:space="preserve"> №6</w:t>
      </w:r>
      <w:r w:rsidR="009279CF">
        <w:rPr>
          <w:sz w:val="26"/>
          <w:szCs w:val="20"/>
        </w:rPr>
        <w:t>А</w:t>
      </w:r>
      <w:r>
        <w:rPr>
          <w:sz w:val="26"/>
          <w:szCs w:val="20"/>
        </w:rPr>
        <w:t>.</w:t>
      </w:r>
    </w:p>
    <w:p w:rsidR="007A4F29" w:rsidRDefault="007A4F29" w:rsidP="007A4F29">
      <w:pPr>
        <w:widowControl w:val="0"/>
        <w:suppressAutoHyphens/>
        <w:ind w:firstLine="709"/>
        <w:jc w:val="both"/>
        <w:rPr>
          <w:sz w:val="26"/>
          <w:szCs w:val="26"/>
        </w:rPr>
      </w:pPr>
    </w:p>
    <w:p w:rsidR="007A4F29" w:rsidRPr="00AB6583" w:rsidRDefault="007A4F29" w:rsidP="007A4F29">
      <w:pPr>
        <w:widowControl w:val="0"/>
        <w:suppressAutoHyphens/>
        <w:ind w:firstLine="709"/>
        <w:jc w:val="both"/>
        <w:rPr>
          <w:sz w:val="26"/>
          <w:szCs w:val="26"/>
        </w:rPr>
      </w:pPr>
    </w:p>
    <w:p w:rsidR="00713D7B" w:rsidRPr="00AB6583" w:rsidRDefault="00713D7B" w:rsidP="00713D7B">
      <w:pPr>
        <w:rPr>
          <w:rFonts w:eastAsiaTheme="minorHAnsi"/>
          <w:b/>
          <w:sz w:val="26"/>
          <w:szCs w:val="26"/>
          <w:lang w:eastAsia="en-US"/>
        </w:rPr>
      </w:pPr>
      <w:r w:rsidRPr="00AB6583">
        <w:rPr>
          <w:rFonts w:eastAsiaTheme="minorHAnsi"/>
          <w:b/>
          <w:sz w:val="26"/>
          <w:szCs w:val="26"/>
          <w:lang w:eastAsia="en-US"/>
        </w:rPr>
        <w:t>Глава сельского поселения</w:t>
      </w:r>
    </w:p>
    <w:p w:rsidR="00713D7B" w:rsidRPr="007A4F29" w:rsidRDefault="009279CF" w:rsidP="003776C4">
      <w:pPr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«Деревня Бронцы»</w:t>
      </w:r>
      <w:r w:rsidR="00713D7B" w:rsidRPr="00AB6583">
        <w:rPr>
          <w:rFonts w:eastAsiaTheme="minorHAnsi"/>
          <w:b/>
          <w:sz w:val="26"/>
          <w:szCs w:val="26"/>
          <w:lang w:eastAsia="en-US"/>
        </w:rPr>
        <w:t xml:space="preserve">                                                                                  </w:t>
      </w:r>
      <w:proofErr w:type="spellStart"/>
      <w:r>
        <w:rPr>
          <w:rFonts w:eastAsiaTheme="minorHAnsi"/>
          <w:b/>
          <w:sz w:val="26"/>
          <w:szCs w:val="26"/>
          <w:lang w:eastAsia="en-US"/>
        </w:rPr>
        <w:t>Д.В.Иост</w:t>
      </w:r>
      <w:proofErr w:type="spellEnd"/>
    </w:p>
    <w:p w:rsidR="007A4F29" w:rsidRPr="007A4F29" w:rsidRDefault="00684D73" w:rsidP="007A4F29">
      <w:pPr>
        <w:ind w:left="4536"/>
        <w:jc w:val="right"/>
        <w:rPr>
          <w:sz w:val="26"/>
          <w:szCs w:val="26"/>
        </w:rPr>
      </w:pPr>
      <w:r w:rsidRPr="007A4F29">
        <w:rPr>
          <w:sz w:val="26"/>
          <w:szCs w:val="26"/>
        </w:rPr>
        <w:lastRenderedPageBreak/>
        <w:t>Приложение №1</w:t>
      </w:r>
    </w:p>
    <w:p w:rsidR="00835EE0" w:rsidRPr="007A4F29" w:rsidRDefault="00684D73" w:rsidP="007A4F29">
      <w:pPr>
        <w:ind w:left="4536"/>
        <w:jc w:val="right"/>
        <w:rPr>
          <w:sz w:val="26"/>
          <w:szCs w:val="26"/>
        </w:rPr>
      </w:pPr>
      <w:r w:rsidRPr="007A4F29">
        <w:rPr>
          <w:sz w:val="26"/>
          <w:szCs w:val="26"/>
        </w:rPr>
        <w:t xml:space="preserve"> к решению Сельской Думы</w:t>
      </w:r>
    </w:p>
    <w:p w:rsidR="00684D73" w:rsidRPr="007A4F29" w:rsidRDefault="00684D73" w:rsidP="007A4F29">
      <w:pPr>
        <w:ind w:left="4536"/>
        <w:jc w:val="right"/>
        <w:rPr>
          <w:sz w:val="26"/>
          <w:szCs w:val="26"/>
        </w:rPr>
      </w:pPr>
      <w:r w:rsidRPr="007A4F29">
        <w:rPr>
          <w:sz w:val="26"/>
          <w:szCs w:val="26"/>
        </w:rPr>
        <w:t xml:space="preserve"> сельского поселения </w:t>
      </w:r>
      <w:r w:rsidR="009279CF">
        <w:rPr>
          <w:sz w:val="26"/>
          <w:szCs w:val="26"/>
        </w:rPr>
        <w:t>«Деревня Бронцы»</w:t>
      </w:r>
    </w:p>
    <w:p w:rsidR="00713D7B" w:rsidRPr="007A4F29" w:rsidRDefault="00684D73" w:rsidP="007A4F29">
      <w:pPr>
        <w:ind w:left="4536"/>
        <w:jc w:val="right"/>
        <w:rPr>
          <w:sz w:val="26"/>
          <w:szCs w:val="26"/>
        </w:rPr>
      </w:pPr>
      <w:r w:rsidRPr="007A4F29">
        <w:rPr>
          <w:sz w:val="26"/>
          <w:szCs w:val="26"/>
        </w:rPr>
        <w:t>от</w:t>
      </w:r>
      <w:r w:rsidR="009279CF">
        <w:rPr>
          <w:sz w:val="26"/>
          <w:szCs w:val="26"/>
        </w:rPr>
        <w:t xml:space="preserve"> </w:t>
      </w:r>
      <w:r w:rsidR="007A4F29" w:rsidRPr="007A4F29">
        <w:rPr>
          <w:sz w:val="26"/>
          <w:szCs w:val="26"/>
        </w:rPr>
        <w:t>2</w:t>
      </w:r>
      <w:r w:rsidR="009279CF">
        <w:rPr>
          <w:sz w:val="26"/>
          <w:szCs w:val="26"/>
        </w:rPr>
        <w:t>9</w:t>
      </w:r>
      <w:r w:rsidR="007A4F29" w:rsidRPr="007A4F29">
        <w:rPr>
          <w:sz w:val="26"/>
          <w:szCs w:val="26"/>
        </w:rPr>
        <w:t xml:space="preserve">.06.2018 года </w:t>
      </w:r>
      <w:r w:rsidRPr="007A4F29">
        <w:rPr>
          <w:sz w:val="26"/>
          <w:szCs w:val="26"/>
        </w:rPr>
        <w:t>№</w:t>
      </w:r>
      <w:r w:rsidR="009279CF">
        <w:rPr>
          <w:sz w:val="26"/>
          <w:szCs w:val="26"/>
        </w:rPr>
        <w:t>89</w:t>
      </w:r>
      <w:r w:rsidRPr="007A4F29">
        <w:rPr>
          <w:sz w:val="26"/>
          <w:szCs w:val="26"/>
        </w:rPr>
        <w:tab/>
      </w:r>
    </w:p>
    <w:p w:rsidR="001A39A2" w:rsidRDefault="001A39A2" w:rsidP="00713D7B">
      <w:pPr>
        <w:jc w:val="right"/>
      </w:pPr>
    </w:p>
    <w:p w:rsidR="001A39A2" w:rsidRDefault="001A39A2" w:rsidP="001A39A2">
      <w:pPr>
        <w:jc w:val="center"/>
      </w:pPr>
    </w:p>
    <w:p w:rsidR="004809AD" w:rsidRDefault="004809AD" w:rsidP="007A4F29">
      <w:pPr>
        <w:widowControl w:val="0"/>
        <w:spacing w:line="240" w:lineRule="exact"/>
        <w:jc w:val="center"/>
        <w:rPr>
          <w:b/>
          <w:bCs/>
          <w:color w:val="000000"/>
          <w:spacing w:val="-5"/>
          <w:lang w:bidi="ru-RU"/>
        </w:rPr>
      </w:pPr>
      <w:r w:rsidRPr="004809AD">
        <w:rPr>
          <w:b/>
          <w:bCs/>
          <w:color w:val="000000"/>
          <w:spacing w:val="-5"/>
          <w:lang w:bidi="ru-RU"/>
        </w:rPr>
        <w:t>ПОРЯДОК</w:t>
      </w:r>
    </w:p>
    <w:p w:rsidR="0033663F" w:rsidRPr="004809AD" w:rsidRDefault="0033663F" w:rsidP="007A4F29">
      <w:pPr>
        <w:widowControl w:val="0"/>
        <w:spacing w:line="240" w:lineRule="exact"/>
        <w:jc w:val="center"/>
        <w:rPr>
          <w:b/>
          <w:bCs/>
          <w:color w:val="000000"/>
          <w:spacing w:val="-5"/>
          <w:lang w:bidi="ru-RU"/>
        </w:rPr>
      </w:pPr>
    </w:p>
    <w:p w:rsidR="004809AD" w:rsidRPr="007A4F29" w:rsidRDefault="004809AD" w:rsidP="007A4F29">
      <w:pPr>
        <w:widowControl w:val="0"/>
        <w:spacing w:after="428" w:line="302" w:lineRule="exact"/>
        <w:ind w:right="-1"/>
        <w:jc w:val="center"/>
        <w:rPr>
          <w:b/>
          <w:bCs/>
          <w:color w:val="000000"/>
          <w:spacing w:val="-5"/>
          <w:sz w:val="26"/>
          <w:szCs w:val="26"/>
          <w:lang w:bidi="ru-RU"/>
        </w:rPr>
      </w:pPr>
      <w:r w:rsidRPr="007A4F29">
        <w:rPr>
          <w:b/>
          <w:bCs/>
          <w:color w:val="000000"/>
          <w:spacing w:val="-5"/>
          <w:sz w:val="26"/>
          <w:szCs w:val="26"/>
          <w:lang w:bidi="ru-RU"/>
        </w:rPr>
        <w:t xml:space="preserve">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 </w:t>
      </w:r>
      <w:r w:rsidR="007A4F29">
        <w:rPr>
          <w:b/>
          <w:bCs/>
          <w:color w:val="000000"/>
          <w:spacing w:val="-5"/>
          <w:sz w:val="26"/>
          <w:szCs w:val="26"/>
          <w:lang w:bidi="ru-RU"/>
        </w:rPr>
        <w:t xml:space="preserve">сельского поселения </w:t>
      </w:r>
      <w:r w:rsidR="009279CF">
        <w:rPr>
          <w:b/>
          <w:sz w:val="26"/>
          <w:szCs w:val="26"/>
        </w:rPr>
        <w:t>«Деревня Бронцы»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>Настоящий Порядок устанавливает процедуру ведения перечня видов муниципального контроля и органов местного самоуправления, уполномоченных на их осуществление, на территории муниципального образования</w:t>
      </w:r>
      <w:r w:rsidR="007A4F29">
        <w:rPr>
          <w:color w:val="000000"/>
          <w:spacing w:val="-6"/>
          <w:sz w:val="26"/>
          <w:szCs w:val="26"/>
          <w:lang w:bidi="ru-RU"/>
        </w:rPr>
        <w:t xml:space="preserve"> сельского поселения</w:t>
      </w:r>
      <w:proofErr w:type="gramStart"/>
      <w:r w:rsidR="009279CF">
        <w:rPr>
          <w:sz w:val="26"/>
          <w:szCs w:val="26"/>
        </w:rPr>
        <w:t>»Д</w:t>
      </w:r>
      <w:proofErr w:type="gramEnd"/>
      <w:r w:rsidR="009279CF">
        <w:rPr>
          <w:sz w:val="26"/>
          <w:szCs w:val="26"/>
        </w:rPr>
        <w:t>еревня Бронцы»</w:t>
      </w:r>
      <w:r w:rsidR="001E49EC" w:rsidRPr="007A4F29">
        <w:rPr>
          <w:sz w:val="26"/>
          <w:szCs w:val="26"/>
        </w:rPr>
        <w:t>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Перечень формируется и ведется уполномоченным органом по форме, согласно Приложению №2 к решению.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Перечень представляет собой систематизированный перечень сведений, в который включаются:</w:t>
      </w:r>
    </w:p>
    <w:p w:rsidR="004809AD" w:rsidRPr="007A4F29" w:rsidRDefault="004809AD" w:rsidP="007A4F29">
      <w:pPr>
        <w:widowControl w:val="0"/>
        <w:numPr>
          <w:ilvl w:val="0"/>
          <w:numId w:val="2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наименование вида муниципального контроля;</w:t>
      </w:r>
    </w:p>
    <w:p w:rsidR="004809AD" w:rsidRPr="007A4F29" w:rsidRDefault="004809AD" w:rsidP="007A4F29">
      <w:pPr>
        <w:widowControl w:val="0"/>
        <w:numPr>
          <w:ilvl w:val="0"/>
          <w:numId w:val="2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полномочиями, далее - структурное подразделение);</w:t>
      </w:r>
    </w:p>
    <w:p w:rsidR="004809AD" w:rsidRPr="007A4F29" w:rsidRDefault="004809AD" w:rsidP="007A4F29">
      <w:pPr>
        <w:widowControl w:val="0"/>
        <w:numPr>
          <w:ilvl w:val="0"/>
          <w:numId w:val="2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основания осуществления муниципального контроля (реквизиты нормативных правовых актов Российской Федерации, регулирующих соответствующий вид муниципального контроля);</w:t>
      </w:r>
    </w:p>
    <w:p w:rsidR="004809AD" w:rsidRPr="007A4F29" w:rsidRDefault="004809AD" w:rsidP="007A4F29">
      <w:pPr>
        <w:widowControl w:val="0"/>
        <w:numPr>
          <w:ilvl w:val="0"/>
          <w:numId w:val="2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реквизиты муниципальных нормативных правовых актов муниципального образования </w:t>
      </w:r>
      <w:r w:rsidR="007A4F29">
        <w:rPr>
          <w:color w:val="000000"/>
          <w:spacing w:val="-6"/>
          <w:sz w:val="26"/>
          <w:szCs w:val="26"/>
          <w:lang w:bidi="ru-RU"/>
        </w:rPr>
        <w:t xml:space="preserve">сельского поселения </w:t>
      </w:r>
      <w:r w:rsidR="009279CF">
        <w:rPr>
          <w:sz w:val="26"/>
          <w:szCs w:val="26"/>
        </w:rPr>
        <w:t>«Деревня Бронцы»</w:t>
      </w:r>
      <w:r w:rsidRPr="007A4F29">
        <w:rPr>
          <w:i/>
          <w:iCs/>
          <w:color w:val="000000"/>
          <w:spacing w:val="-12"/>
          <w:sz w:val="26"/>
          <w:szCs w:val="26"/>
          <w:lang w:bidi="ru-RU"/>
        </w:rPr>
        <w:t>,</w:t>
      </w:r>
      <w:r w:rsidRPr="007A4F29">
        <w:rPr>
          <w:color w:val="000000"/>
          <w:spacing w:val="-6"/>
          <w:sz w:val="26"/>
          <w:szCs w:val="26"/>
          <w:lang w:bidi="ru-RU"/>
        </w:rPr>
        <w:t xml:space="preserve"> регулирующих порядок осуществления соответствующего вида муниципального контроля.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>Структурное подразделение органа местного самоуправления, наделенное полномочиями по осуществлению соответствующего вида муниципального контроля, определяет ответственное должностное лицо для предоставления в уполномоченный орган сведений, указанных в пункте 3 настоящего Порядка.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Ведение Перечня включает в себя следующие процедуры:</w:t>
      </w:r>
    </w:p>
    <w:p w:rsidR="004809AD" w:rsidRPr="007A4F29" w:rsidRDefault="004809AD" w:rsidP="007A4F29">
      <w:pPr>
        <w:widowControl w:val="0"/>
        <w:numPr>
          <w:ilvl w:val="0"/>
          <w:numId w:val="3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включение сведений в Перечень;</w:t>
      </w:r>
    </w:p>
    <w:p w:rsidR="004809AD" w:rsidRPr="007A4F29" w:rsidRDefault="004809AD" w:rsidP="007A4F29">
      <w:pPr>
        <w:widowControl w:val="0"/>
        <w:numPr>
          <w:ilvl w:val="0"/>
          <w:numId w:val="3"/>
        </w:numPr>
        <w:spacing w:line="293" w:lineRule="exact"/>
        <w:ind w:right="-1" w:firstLine="709"/>
        <w:jc w:val="both"/>
        <w:rPr>
          <w:color w:val="000000"/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lang w:bidi="ru-RU"/>
        </w:rPr>
        <w:t xml:space="preserve"> внесение изменений в Перечень, в том числе исключение из него сведений.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8" w:lineRule="exact"/>
        <w:ind w:right="-1" w:firstLine="709"/>
        <w:jc w:val="both"/>
        <w:rPr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>Основанием для включения сведений в Перечень является принятие муниципального нормативного правового акта, наделяющего орган местного самоуправления (его структурного подразделения) полномочиями по осуществлению муниципального контроля в соответствующей сфере деятельности.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8" w:lineRule="exact"/>
        <w:ind w:right="-1" w:firstLine="709"/>
        <w:jc w:val="both"/>
        <w:rPr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 Основанием для внесения изменений в Перечень является принятие муниципального нормативного правового акта, вносящего изменения в сведения, содержащиеся в Перечне.</w:t>
      </w:r>
    </w:p>
    <w:p w:rsidR="004809AD" w:rsidRPr="007A4F29" w:rsidRDefault="004809AD" w:rsidP="007A4F29">
      <w:pPr>
        <w:widowControl w:val="0"/>
        <w:numPr>
          <w:ilvl w:val="0"/>
          <w:numId w:val="1"/>
        </w:numPr>
        <w:spacing w:line="298" w:lineRule="exact"/>
        <w:ind w:right="-1" w:firstLine="709"/>
        <w:jc w:val="both"/>
        <w:rPr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 </w:t>
      </w:r>
      <w:proofErr w:type="gramStart"/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Сведения, указанные в пункте 3 настоящего Порядка, предоставляются в уполномоченный орган в течение 10 рабочий дней со дня вступления в силу настоящего Порядка, в последующем - в течение 10 рабочих дней со дня вступления в </w:t>
      </w: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lastRenderedPageBreak/>
        <w:t>силу муниципального нормативного правового акта, устанавливающего (отменяющего, изменяющего) вид муниципального контроля, орган местного самоуправления (его структурного подразделения).</w:t>
      </w:r>
      <w:proofErr w:type="gramEnd"/>
    </w:p>
    <w:p w:rsidR="004809AD" w:rsidRPr="007A4F29" w:rsidRDefault="004809AD" w:rsidP="007A4F29">
      <w:pPr>
        <w:widowControl w:val="0"/>
        <w:spacing w:line="298" w:lineRule="exact"/>
        <w:ind w:right="-1" w:firstLine="709"/>
        <w:jc w:val="both"/>
        <w:rPr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>Формирование Перечня и внесение в него изменений осуществляется в течение 15 рабочих дней со дня предоставления структурным подразделением сведений в уполномоченный орган.</w:t>
      </w:r>
    </w:p>
    <w:p w:rsidR="004809AD" w:rsidRPr="007A4F29" w:rsidRDefault="004809AD" w:rsidP="007A4F29">
      <w:pPr>
        <w:widowControl w:val="0"/>
        <w:spacing w:line="298" w:lineRule="exact"/>
        <w:ind w:right="-1" w:firstLine="709"/>
        <w:jc w:val="both"/>
        <w:rPr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Перечень и вносимые в него изменения утверждаются постановлением администрации муниципального образования </w:t>
      </w:r>
      <w:r w:rsid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сельского поселения </w:t>
      </w:r>
      <w:r w:rsidR="009279CF">
        <w:rPr>
          <w:i/>
          <w:iCs/>
          <w:color w:val="000000"/>
          <w:spacing w:val="-12"/>
          <w:sz w:val="26"/>
          <w:szCs w:val="26"/>
          <w:shd w:val="clear" w:color="auto" w:fill="FFFFFF"/>
          <w:lang w:bidi="ru-RU"/>
        </w:rPr>
        <w:t>«Деревня Бронцы»</w:t>
      </w:r>
    </w:p>
    <w:p w:rsidR="004809AD" w:rsidRPr="007A4F29" w:rsidRDefault="004809AD" w:rsidP="007A4F29">
      <w:pPr>
        <w:widowControl w:val="0"/>
        <w:numPr>
          <w:ilvl w:val="0"/>
          <w:numId w:val="4"/>
        </w:numPr>
        <w:tabs>
          <w:tab w:val="left" w:pos="1177"/>
        </w:tabs>
        <w:spacing w:after="184" w:line="298" w:lineRule="exact"/>
        <w:ind w:right="-1" w:firstLine="709"/>
        <w:jc w:val="both"/>
        <w:rPr>
          <w:spacing w:val="-6"/>
          <w:sz w:val="26"/>
          <w:szCs w:val="26"/>
          <w:lang w:bidi="ru-RU"/>
        </w:rPr>
      </w:pP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Сведения, включаемые в Перечень, являются общедоступными. Уполномоченный орган обеспечивает размещение Перечня и его актуализацию на официальном сайте администрации муниципального образования </w:t>
      </w:r>
      <w:r w:rsid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сельского поселения </w:t>
      </w:r>
      <w:r w:rsidR="009279CF">
        <w:rPr>
          <w:i/>
          <w:iCs/>
          <w:color w:val="000000"/>
          <w:spacing w:val="-12"/>
          <w:sz w:val="26"/>
          <w:szCs w:val="26"/>
          <w:shd w:val="clear" w:color="auto" w:fill="FFFFFF"/>
          <w:lang w:bidi="ru-RU"/>
        </w:rPr>
        <w:t>«Деревня Бронцы»</w:t>
      </w:r>
      <w:r w:rsidR="0033663F" w:rsidRPr="007A4F29">
        <w:rPr>
          <w:iCs/>
          <w:color w:val="000000"/>
          <w:spacing w:val="-12"/>
          <w:sz w:val="26"/>
          <w:szCs w:val="26"/>
          <w:shd w:val="clear" w:color="auto" w:fill="FFFFFF"/>
          <w:lang w:bidi="ru-RU"/>
        </w:rPr>
        <w:t xml:space="preserve"> </w:t>
      </w: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в информационно-коммуникационной сети Интернет в течение 10 рабочих дней со дня официального опубликования (обнародования) постановления администрации муниципального образования </w:t>
      </w:r>
      <w:r w:rsid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 xml:space="preserve">сельского поселения </w:t>
      </w:r>
      <w:r w:rsidR="009279CF">
        <w:rPr>
          <w:iCs/>
          <w:color w:val="000000"/>
          <w:spacing w:val="-12"/>
          <w:sz w:val="26"/>
          <w:szCs w:val="26"/>
          <w:shd w:val="clear" w:color="auto" w:fill="FFFFFF"/>
          <w:lang w:bidi="ru-RU"/>
        </w:rPr>
        <w:t xml:space="preserve">«Деревня Бронцы» </w:t>
      </w:r>
      <w:r w:rsidRPr="007A4F29">
        <w:rPr>
          <w:color w:val="000000"/>
          <w:spacing w:val="-6"/>
          <w:sz w:val="26"/>
          <w:szCs w:val="26"/>
          <w:shd w:val="clear" w:color="auto" w:fill="FFFFFF"/>
          <w:lang w:bidi="ru-RU"/>
        </w:rPr>
        <w:t>об утверждении Перечня или о внесении в него изменений.</w:t>
      </w:r>
    </w:p>
    <w:p w:rsidR="001A39A2" w:rsidRPr="007A4F29" w:rsidRDefault="001A39A2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Pr="007A4F29" w:rsidRDefault="001D4A4B" w:rsidP="007A4F29">
      <w:pPr>
        <w:ind w:right="-1" w:firstLine="709"/>
        <w:jc w:val="both"/>
        <w:rPr>
          <w:sz w:val="26"/>
          <w:szCs w:val="26"/>
        </w:rPr>
      </w:pPr>
    </w:p>
    <w:p w:rsidR="001D4A4B" w:rsidRDefault="001D4A4B" w:rsidP="001A39A2">
      <w:pPr>
        <w:jc w:val="center"/>
      </w:pPr>
    </w:p>
    <w:p w:rsidR="001D4A4B" w:rsidRDefault="001D4A4B" w:rsidP="001A39A2">
      <w:pPr>
        <w:jc w:val="center"/>
      </w:pPr>
    </w:p>
    <w:p w:rsidR="001D4A4B" w:rsidRDefault="001D4A4B" w:rsidP="001A39A2">
      <w:pPr>
        <w:jc w:val="center"/>
      </w:pPr>
    </w:p>
    <w:p w:rsidR="007A4F29" w:rsidRPr="007A4F29" w:rsidRDefault="007A4F29" w:rsidP="007A4F29">
      <w:pPr>
        <w:ind w:left="4536"/>
        <w:jc w:val="right"/>
        <w:rPr>
          <w:sz w:val="26"/>
          <w:szCs w:val="26"/>
        </w:rPr>
      </w:pPr>
      <w:bookmarkStart w:id="1" w:name="bookmark2"/>
      <w:r w:rsidRPr="007A4F29">
        <w:rPr>
          <w:sz w:val="26"/>
          <w:szCs w:val="26"/>
        </w:rPr>
        <w:t>Приложение №</w:t>
      </w:r>
      <w:r>
        <w:rPr>
          <w:sz w:val="26"/>
          <w:szCs w:val="26"/>
        </w:rPr>
        <w:t>2</w:t>
      </w:r>
    </w:p>
    <w:p w:rsidR="007A4F29" w:rsidRPr="007A4F29" w:rsidRDefault="007A4F29" w:rsidP="007A4F29">
      <w:pPr>
        <w:ind w:left="4536"/>
        <w:jc w:val="right"/>
        <w:rPr>
          <w:sz w:val="26"/>
          <w:szCs w:val="26"/>
        </w:rPr>
      </w:pPr>
      <w:r w:rsidRPr="007A4F29">
        <w:rPr>
          <w:sz w:val="26"/>
          <w:szCs w:val="26"/>
        </w:rPr>
        <w:t xml:space="preserve"> к решению Сельской Думы</w:t>
      </w:r>
    </w:p>
    <w:p w:rsidR="007A4F29" w:rsidRPr="007A4F29" w:rsidRDefault="007A4F29" w:rsidP="007A4F29">
      <w:pPr>
        <w:ind w:left="4536"/>
        <w:jc w:val="right"/>
        <w:rPr>
          <w:sz w:val="26"/>
          <w:szCs w:val="26"/>
        </w:rPr>
      </w:pPr>
      <w:r w:rsidRPr="007A4F29">
        <w:rPr>
          <w:sz w:val="26"/>
          <w:szCs w:val="26"/>
        </w:rPr>
        <w:t xml:space="preserve"> сельского поселения </w:t>
      </w:r>
      <w:r w:rsidR="009279CF">
        <w:rPr>
          <w:sz w:val="26"/>
          <w:szCs w:val="26"/>
        </w:rPr>
        <w:t>«Деревня Бронцы»</w:t>
      </w:r>
    </w:p>
    <w:p w:rsidR="007A4F29" w:rsidRDefault="009279CF" w:rsidP="007A4F29">
      <w:pPr>
        <w:widowControl w:val="0"/>
        <w:jc w:val="right"/>
        <w:rPr>
          <w:rFonts w:eastAsia="Courier New"/>
          <w:color w:val="000000"/>
          <w:spacing w:val="-5"/>
          <w:lang w:bidi="ru-RU"/>
        </w:rPr>
      </w:pPr>
      <w:r>
        <w:rPr>
          <w:sz w:val="26"/>
          <w:szCs w:val="26"/>
        </w:rPr>
        <w:t>от  29</w:t>
      </w:r>
      <w:r w:rsidR="007A4F29" w:rsidRPr="007A4F29">
        <w:rPr>
          <w:sz w:val="26"/>
          <w:szCs w:val="26"/>
        </w:rPr>
        <w:t>.06.2018 года №</w:t>
      </w:r>
      <w:r>
        <w:rPr>
          <w:sz w:val="26"/>
          <w:szCs w:val="26"/>
        </w:rPr>
        <w:t>89</w:t>
      </w:r>
    </w:p>
    <w:p w:rsidR="007A4F29" w:rsidRDefault="007A4F29" w:rsidP="007A4F29">
      <w:pPr>
        <w:widowControl w:val="0"/>
        <w:rPr>
          <w:rFonts w:eastAsia="Courier New"/>
          <w:color w:val="000000"/>
          <w:spacing w:val="-5"/>
          <w:lang w:bidi="ru-RU"/>
        </w:rPr>
      </w:pPr>
    </w:p>
    <w:p w:rsidR="001E7030" w:rsidRPr="007A4F29" w:rsidRDefault="001E7030" w:rsidP="007A4F29">
      <w:pPr>
        <w:widowControl w:val="0"/>
        <w:jc w:val="center"/>
        <w:rPr>
          <w:rFonts w:ascii="Courier New" w:eastAsia="Courier New" w:hAnsi="Courier New" w:cs="Courier New"/>
          <w:b/>
          <w:color w:val="000000"/>
          <w:sz w:val="26"/>
          <w:szCs w:val="26"/>
          <w:lang w:bidi="ru-RU"/>
        </w:rPr>
      </w:pPr>
      <w:r w:rsidRPr="007A4F29">
        <w:rPr>
          <w:rFonts w:eastAsia="Courier New"/>
          <w:b/>
          <w:color w:val="000000"/>
          <w:spacing w:val="-5"/>
          <w:sz w:val="26"/>
          <w:szCs w:val="26"/>
          <w:lang w:bidi="ru-RU"/>
        </w:rPr>
        <w:t>ПЕРЕЧЕНЬ</w:t>
      </w:r>
      <w:bookmarkEnd w:id="1"/>
    </w:p>
    <w:p w:rsidR="001E7030" w:rsidRPr="007A4F29" w:rsidRDefault="001E7030" w:rsidP="007A4F29">
      <w:pPr>
        <w:widowControl w:val="0"/>
        <w:spacing w:line="288" w:lineRule="exact"/>
        <w:ind w:left="160" w:right="160"/>
        <w:jc w:val="center"/>
        <w:rPr>
          <w:rFonts w:ascii="Courier New" w:eastAsia="Courier New" w:hAnsi="Courier New" w:cs="Courier New"/>
          <w:b/>
          <w:color w:val="000000"/>
          <w:sz w:val="26"/>
          <w:szCs w:val="26"/>
          <w:lang w:bidi="ru-RU"/>
        </w:rPr>
      </w:pPr>
      <w:r w:rsidRPr="007A4F29">
        <w:rPr>
          <w:rFonts w:eastAsia="Courier New"/>
          <w:b/>
          <w:color w:val="000000"/>
          <w:spacing w:val="-5"/>
          <w:sz w:val="26"/>
          <w:szCs w:val="26"/>
          <w:lang w:bidi="ru-RU"/>
        </w:rPr>
        <w:t>видов муниципального контроля и органов местного самоуправления, уполномоченных на их осуществление, на территории муниципального</w:t>
      </w:r>
    </w:p>
    <w:p w:rsidR="001E7030" w:rsidRPr="007A4F29" w:rsidRDefault="001E7030" w:rsidP="007A4F29">
      <w:pPr>
        <w:widowControl w:val="0"/>
        <w:spacing w:line="288" w:lineRule="exact"/>
        <w:jc w:val="center"/>
        <w:rPr>
          <w:rFonts w:ascii="Courier New" w:eastAsia="Courier New" w:hAnsi="Courier New" w:cs="Courier New"/>
          <w:b/>
          <w:color w:val="000000"/>
          <w:sz w:val="26"/>
          <w:szCs w:val="26"/>
          <w:lang w:bidi="ru-RU"/>
        </w:rPr>
      </w:pPr>
      <w:r w:rsidRPr="007A4F29">
        <w:rPr>
          <w:rFonts w:eastAsia="Courier New"/>
          <w:b/>
          <w:color w:val="000000"/>
          <w:spacing w:val="-5"/>
          <w:sz w:val="26"/>
          <w:szCs w:val="26"/>
          <w:lang w:bidi="ru-RU"/>
        </w:rPr>
        <w:t xml:space="preserve">образования </w:t>
      </w:r>
      <w:r w:rsidR="007A4F29">
        <w:rPr>
          <w:rFonts w:eastAsia="Courier New"/>
          <w:b/>
          <w:color w:val="000000"/>
          <w:spacing w:val="-5"/>
          <w:sz w:val="26"/>
          <w:szCs w:val="26"/>
          <w:lang w:bidi="ru-RU"/>
        </w:rPr>
        <w:t xml:space="preserve">сельского поселения </w:t>
      </w:r>
      <w:r w:rsidR="009279CF">
        <w:rPr>
          <w:b/>
          <w:sz w:val="26"/>
          <w:szCs w:val="26"/>
        </w:rPr>
        <w:t>«Деревня Бронцы»</w:t>
      </w:r>
    </w:p>
    <w:p w:rsidR="001E7030" w:rsidRPr="003776C4" w:rsidRDefault="001D4A4B" w:rsidP="001E7030">
      <w:r>
        <w:tab/>
      </w: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90"/>
        <w:gridCol w:w="1779"/>
        <w:gridCol w:w="2957"/>
        <w:gridCol w:w="2146"/>
        <w:gridCol w:w="2977"/>
      </w:tblGrid>
      <w:tr w:rsidR="0033663F" w:rsidRPr="001E7030" w:rsidTr="007A4F29">
        <w:trPr>
          <w:trHeight w:val="2012"/>
        </w:trPr>
        <w:tc>
          <w:tcPr>
            <w:tcW w:w="490" w:type="dxa"/>
            <w:shd w:val="clear" w:color="auto" w:fill="FFFFFF"/>
          </w:tcPr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val="en-US" w:eastAsia="en-US" w:bidi="en-US"/>
              </w:rPr>
              <w:t>N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proofErr w:type="gramStart"/>
            <w:r w:rsidRPr="007A4F29">
              <w:rPr>
                <w:color w:val="000000"/>
                <w:spacing w:val="-5"/>
                <w:lang w:bidi="ru-RU"/>
              </w:rPr>
              <w:t>п</w:t>
            </w:r>
            <w:proofErr w:type="gramEnd"/>
            <w:r w:rsidRPr="007A4F29">
              <w:rPr>
                <w:color w:val="000000"/>
                <w:spacing w:val="-5"/>
                <w:lang w:bidi="ru-RU"/>
              </w:rPr>
              <w:t>/п</w:t>
            </w:r>
          </w:p>
        </w:tc>
        <w:tc>
          <w:tcPr>
            <w:tcW w:w="1779" w:type="dxa"/>
            <w:shd w:val="clear" w:color="auto" w:fill="FFFFFF"/>
          </w:tcPr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Наименование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вида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муниципального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контроля</w:t>
            </w:r>
          </w:p>
        </w:tc>
        <w:tc>
          <w:tcPr>
            <w:tcW w:w="2957" w:type="dxa"/>
            <w:shd w:val="clear" w:color="auto" w:fill="FFFFFF"/>
          </w:tcPr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Наименование органа местного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самоуправления, уполномоченного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 xml:space="preserve">на осуществление </w:t>
            </w:r>
            <w:proofErr w:type="gramStart"/>
            <w:r w:rsidRPr="007A4F29">
              <w:rPr>
                <w:color w:val="000000"/>
                <w:spacing w:val="-5"/>
                <w:lang w:bidi="ru-RU"/>
              </w:rPr>
              <w:t>соответствующего</w:t>
            </w:r>
            <w:proofErr w:type="gramEnd"/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proofErr w:type="gramStart"/>
            <w:r w:rsidRPr="007A4F29">
              <w:rPr>
                <w:color w:val="000000"/>
                <w:spacing w:val="-5"/>
                <w:lang w:bidi="ru-RU"/>
              </w:rPr>
              <w:t>вида муниципального контроля (с</w:t>
            </w:r>
            <w:proofErr w:type="gramEnd"/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2146" w:type="dxa"/>
            <w:shd w:val="clear" w:color="auto" w:fill="FFFFFF"/>
          </w:tcPr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Основания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осуществления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муниципального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контроля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proofErr w:type="gramStart"/>
            <w:r w:rsidRPr="007A4F29">
              <w:rPr>
                <w:rStyle w:val="9pt0pt"/>
                <w:sz w:val="24"/>
                <w:szCs w:val="24"/>
              </w:rPr>
              <w:t>(реквизиты нормативных правовых актов РФ,</w:t>
            </w:r>
            <w:proofErr w:type="gramEnd"/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регулирующих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соответствующий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вид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муниципального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контроля)</w:t>
            </w:r>
          </w:p>
        </w:tc>
        <w:tc>
          <w:tcPr>
            <w:tcW w:w="2977" w:type="dxa"/>
            <w:shd w:val="clear" w:color="auto" w:fill="FFFFFF"/>
          </w:tcPr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Реквизитымуниципальных</w:t>
            </w:r>
          </w:p>
          <w:p w:rsidR="0033663F" w:rsidRPr="007A4F29" w:rsidRDefault="0033663F" w:rsidP="007A4F29">
            <w:pPr>
              <w:widowControl w:val="0"/>
              <w:ind w:left="-15"/>
              <w:jc w:val="center"/>
              <w:rPr>
                <w:color w:val="000000"/>
                <w:spacing w:val="-6"/>
                <w:lang w:bidi="ru-RU"/>
              </w:rPr>
            </w:pPr>
            <w:r w:rsidRPr="007A4F29">
              <w:rPr>
                <w:color w:val="000000"/>
                <w:spacing w:val="-5"/>
                <w:lang w:bidi="ru-RU"/>
              </w:rPr>
              <w:t>нормативныхправовых актов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муниципальногообразования</w:t>
            </w:r>
          </w:p>
          <w:p w:rsidR="0033663F" w:rsidRPr="007A4F29" w:rsidRDefault="009279C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>
              <w:rPr>
                <w:rStyle w:val="9pt0pt0"/>
                <w:i w:val="0"/>
                <w:iCs w:val="0"/>
                <w:spacing w:val="-5"/>
                <w:sz w:val="24"/>
                <w:szCs w:val="24"/>
              </w:rPr>
              <w:t>«Деревня Бронцы»</w:t>
            </w:r>
            <w:proofErr w:type="gramStart"/>
            <w:r w:rsidR="0033663F" w:rsidRPr="007A4F29">
              <w:rPr>
                <w:rStyle w:val="9pt0pt0"/>
                <w:i w:val="0"/>
                <w:iCs w:val="0"/>
                <w:spacing w:val="-5"/>
                <w:sz w:val="24"/>
                <w:szCs w:val="24"/>
              </w:rPr>
              <w:t>,</w:t>
            </w:r>
            <w:r w:rsidR="0033663F" w:rsidRPr="007A4F29">
              <w:rPr>
                <w:rStyle w:val="9pt0pt"/>
                <w:sz w:val="24"/>
                <w:szCs w:val="24"/>
              </w:rPr>
              <w:t>р</w:t>
            </w:r>
            <w:proofErr w:type="gramEnd"/>
            <w:r w:rsidR="0033663F" w:rsidRPr="007A4F29">
              <w:rPr>
                <w:rStyle w:val="9pt0pt"/>
                <w:sz w:val="24"/>
                <w:szCs w:val="24"/>
              </w:rPr>
              <w:t>егулирующих</w:t>
            </w:r>
          </w:p>
          <w:p w:rsidR="0033663F" w:rsidRPr="007A4F29" w:rsidRDefault="0033663F" w:rsidP="007A4F29">
            <w:pPr>
              <w:ind w:left="-15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порядокосуществления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соответствующеговида</w:t>
            </w:r>
          </w:p>
          <w:p w:rsidR="0033663F" w:rsidRPr="007A4F29" w:rsidRDefault="0033663F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муниципальногоконтроля</w:t>
            </w:r>
          </w:p>
        </w:tc>
      </w:tr>
      <w:tr w:rsidR="001E7030" w:rsidTr="007A4F29">
        <w:trPr>
          <w:trHeight w:hRule="exact" w:val="298"/>
        </w:trPr>
        <w:tc>
          <w:tcPr>
            <w:tcW w:w="490" w:type="dxa"/>
            <w:shd w:val="clear" w:color="auto" w:fill="FFFFFF"/>
          </w:tcPr>
          <w:p w:rsidR="001E7030" w:rsidRPr="007A4F29" w:rsidRDefault="00FA3379" w:rsidP="007A4F29">
            <w:pPr>
              <w:ind w:left="-15"/>
              <w:jc w:val="center"/>
              <w:rPr>
                <w:rFonts w:eastAsia="Courier New"/>
                <w:color w:val="000000"/>
                <w:lang w:bidi="ru-RU"/>
              </w:rPr>
            </w:pPr>
            <w:r w:rsidRPr="007A4F29">
              <w:rPr>
                <w:rFonts w:eastAsia="Courier New"/>
                <w:color w:val="000000"/>
                <w:lang w:bidi="ru-RU"/>
              </w:rPr>
              <w:t>1</w:t>
            </w:r>
          </w:p>
        </w:tc>
        <w:tc>
          <w:tcPr>
            <w:tcW w:w="1779" w:type="dxa"/>
            <w:shd w:val="clear" w:color="auto" w:fill="FFFFFF"/>
          </w:tcPr>
          <w:p w:rsidR="001E7030" w:rsidRPr="007A4F29" w:rsidRDefault="001E7030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2</w:t>
            </w:r>
          </w:p>
        </w:tc>
        <w:tc>
          <w:tcPr>
            <w:tcW w:w="2957" w:type="dxa"/>
            <w:shd w:val="clear" w:color="auto" w:fill="FFFFFF"/>
          </w:tcPr>
          <w:p w:rsidR="001E7030" w:rsidRPr="007A4F29" w:rsidRDefault="001E7030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3</w:t>
            </w:r>
          </w:p>
        </w:tc>
        <w:tc>
          <w:tcPr>
            <w:tcW w:w="2146" w:type="dxa"/>
            <w:shd w:val="clear" w:color="auto" w:fill="FFFFFF"/>
          </w:tcPr>
          <w:p w:rsidR="001E7030" w:rsidRPr="007A4F29" w:rsidRDefault="001E7030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FFFFFF"/>
          </w:tcPr>
          <w:p w:rsidR="001E7030" w:rsidRPr="007A4F29" w:rsidRDefault="001E7030" w:rsidP="007A4F29">
            <w:pPr>
              <w:ind w:left="-15"/>
              <w:jc w:val="center"/>
              <w:rPr>
                <w:color w:val="000000"/>
                <w:spacing w:val="-5"/>
                <w:lang w:bidi="ru-RU"/>
              </w:rPr>
            </w:pPr>
            <w:r w:rsidRPr="007A4F29">
              <w:rPr>
                <w:rStyle w:val="9pt0pt"/>
                <w:sz w:val="24"/>
                <w:szCs w:val="24"/>
              </w:rPr>
              <w:t>5</w:t>
            </w:r>
          </w:p>
        </w:tc>
      </w:tr>
      <w:tr w:rsidR="001E7030" w:rsidTr="007A4F29">
        <w:trPr>
          <w:trHeight w:hRule="exact" w:val="298"/>
        </w:trPr>
        <w:tc>
          <w:tcPr>
            <w:tcW w:w="490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ind w:left="-15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79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  <w:tc>
          <w:tcPr>
            <w:tcW w:w="2957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  <w:tc>
          <w:tcPr>
            <w:tcW w:w="2146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  <w:tc>
          <w:tcPr>
            <w:tcW w:w="2977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</w:tr>
      <w:tr w:rsidR="001E7030" w:rsidTr="007A4F29">
        <w:trPr>
          <w:trHeight w:hRule="exact" w:val="298"/>
        </w:trPr>
        <w:tc>
          <w:tcPr>
            <w:tcW w:w="490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ind w:left="-15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79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  <w:tc>
          <w:tcPr>
            <w:tcW w:w="2957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  <w:tc>
          <w:tcPr>
            <w:tcW w:w="2146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  <w:tc>
          <w:tcPr>
            <w:tcW w:w="2977" w:type="dxa"/>
            <w:shd w:val="clear" w:color="auto" w:fill="FFFFFF"/>
          </w:tcPr>
          <w:p w:rsidR="001E7030" w:rsidRPr="007A4F29" w:rsidRDefault="001E7030" w:rsidP="007A4F29">
            <w:pPr>
              <w:widowControl w:val="0"/>
              <w:spacing w:line="180" w:lineRule="exact"/>
              <w:ind w:left="-15"/>
              <w:jc w:val="center"/>
              <w:rPr>
                <w:color w:val="000000"/>
                <w:spacing w:val="-5"/>
                <w:lang w:bidi="ru-RU"/>
              </w:rPr>
            </w:pPr>
          </w:p>
        </w:tc>
      </w:tr>
    </w:tbl>
    <w:p w:rsidR="001D4A4B" w:rsidRPr="003776C4" w:rsidRDefault="001D4A4B" w:rsidP="001E7030"/>
    <w:sectPr w:rsidR="001D4A4B" w:rsidRPr="003776C4" w:rsidSect="00F15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F5FB7"/>
    <w:multiLevelType w:val="multilevel"/>
    <w:tmpl w:val="83E67564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5A1EE5"/>
    <w:multiLevelType w:val="multilevel"/>
    <w:tmpl w:val="D29C5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AC22CA"/>
    <w:multiLevelType w:val="multilevel"/>
    <w:tmpl w:val="A05C7A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F11EDB"/>
    <w:multiLevelType w:val="multilevel"/>
    <w:tmpl w:val="028C1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34FD9"/>
    <w:rsid w:val="001A39A2"/>
    <w:rsid w:val="001D4A4B"/>
    <w:rsid w:val="001E49EC"/>
    <w:rsid w:val="001E7030"/>
    <w:rsid w:val="0028030D"/>
    <w:rsid w:val="00293F77"/>
    <w:rsid w:val="00322969"/>
    <w:rsid w:val="00334FD9"/>
    <w:rsid w:val="0033663F"/>
    <w:rsid w:val="003776C4"/>
    <w:rsid w:val="004809AD"/>
    <w:rsid w:val="005C51CE"/>
    <w:rsid w:val="00654E32"/>
    <w:rsid w:val="00660BD6"/>
    <w:rsid w:val="00684D73"/>
    <w:rsid w:val="00713D7B"/>
    <w:rsid w:val="007A4F29"/>
    <w:rsid w:val="007B6D9A"/>
    <w:rsid w:val="00835EE0"/>
    <w:rsid w:val="00896466"/>
    <w:rsid w:val="009279CF"/>
    <w:rsid w:val="009A2C5E"/>
    <w:rsid w:val="00AB6583"/>
    <w:rsid w:val="00BD0054"/>
    <w:rsid w:val="00C16202"/>
    <w:rsid w:val="00D132E8"/>
    <w:rsid w:val="00E235A3"/>
    <w:rsid w:val="00F1515F"/>
    <w:rsid w:val="00F849DB"/>
    <w:rsid w:val="00F90F2A"/>
    <w:rsid w:val="00FA3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5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"/>
    <w:basedOn w:val="a0"/>
    <w:rsid w:val="00377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3">
    <w:name w:val="Основной текст_"/>
    <w:basedOn w:val="a0"/>
    <w:link w:val="3"/>
    <w:rsid w:val="003776C4"/>
    <w:rPr>
      <w:spacing w:val="-6"/>
      <w:shd w:val="clear" w:color="auto" w:fill="FFFFFF"/>
    </w:rPr>
  </w:style>
  <w:style w:type="character" w:customStyle="1" w:styleId="1">
    <w:name w:val="Основной текст1"/>
    <w:basedOn w:val="a3"/>
    <w:rsid w:val="003776C4"/>
    <w:rPr>
      <w:color w:val="000000"/>
      <w:spacing w:val="-6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rsid w:val="003776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8"/>
      <w:u w:val="none"/>
    </w:rPr>
  </w:style>
  <w:style w:type="character" w:customStyle="1" w:styleId="80">
    <w:name w:val="Основной текст (8)"/>
    <w:basedOn w:val="8"/>
    <w:rsid w:val="003776C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3776C4"/>
    <w:pPr>
      <w:widowControl w:val="0"/>
      <w:shd w:val="clear" w:color="auto" w:fill="FFFFFF"/>
      <w:spacing w:line="0" w:lineRule="atLeast"/>
      <w:jc w:val="both"/>
    </w:pPr>
    <w:rPr>
      <w:spacing w:val="-6"/>
      <w:sz w:val="20"/>
      <w:szCs w:val="20"/>
    </w:rPr>
  </w:style>
  <w:style w:type="paragraph" w:styleId="a4">
    <w:name w:val="Balloon Text"/>
    <w:basedOn w:val="a"/>
    <w:link w:val="a5"/>
    <w:rsid w:val="00BD00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0054"/>
    <w:rPr>
      <w:rFonts w:ascii="Tahoma" w:hAnsi="Tahoma" w:cs="Tahoma"/>
      <w:sz w:val="16"/>
      <w:szCs w:val="16"/>
    </w:rPr>
  </w:style>
  <w:style w:type="character" w:customStyle="1" w:styleId="9pt0pt">
    <w:name w:val="Основной текст + 9 pt;Интервал 0 pt"/>
    <w:basedOn w:val="a3"/>
    <w:rsid w:val="001E70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pt0">
    <w:name w:val="Основной текст + 9 pt;Курсив;Интервал 0 pt"/>
    <w:basedOn w:val="a3"/>
    <w:rsid w:val="001E70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6">
    <w:name w:val="caption"/>
    <w:basedOn w:val="a"/>
    <w:next w:val="a"/>
    <w:qFormat/>
    <w:rsid w:val="009279CF"/>
    <w:pPr>
      <w:ind w:left="-709" w:right="-284"/>
      <w:jc w:val="center"/>
    </w:pPr>
    <w:rPr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2018-06-28T09:29:00Z</cp:lastPrinted>
  <dcterms:created xsi:type="dcterms:W3CDTF">2018-07-02T10:57:00Z</dcterms:created>
  <dcterms:modified xsi:type="dcterms:W3CDTF">2018-07-02T11:15:00Z</dcterms:modified>
</cp:coreProperties>
</file>