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84" w:rsidRDefault="003A7884" w:rsidP="003A7884">
      <w:pPr>
        <w:ind w:left="567"/>
        <w:jc w:val="center"/>
      </w:pP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4" o:title=""/>
          </v:shape>
          <o:OLEObject Type="Embed" ProgID="PBrush" ShapeID="_x0000_i1025" DrawAspect="Content" ObjectID="_1667984171" r:id="rId5"/>
        </w:object>
      </w:r>
    </w:p>
    <w:p w:rsidR="003A7884" w:rsidRDefault="003A7884" w:rsidP="003A7884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3A7884" w:rsidRDefault="003A7884" w:rsidP="003A7884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“</w:t>
      </w:r>
      <w:r w:rsidR="00383F2E">
        <w:rPr>
          <w:b/>
          <w:sz w:val="28"/>
          <w:szCs w:val="28"/>
        </w:rPr>
        <w:t>Деревня Бронцы</w:t>
      </w:r>
      <w:r>
        <w:rPr>
          <w:b/>
          <w:sz w:val="28"/>
          <w:szCs w:val="28"/>
        </w:rPr>
        <w:t>»</w:t>
      </w:r>
    </w:p>
    <w:p w:rsidR="003A7884" w:rsidRDefault="003A7884" w:rsidP="003A7884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Ферзиковского района Калужской области</w:t>
      </w:r>
    </w:p>
    <w:p w:rsidR="003A7884" w:rsidRDefault="003A7884" w:rsidP="003A7884">
      <w:pPr>
        <w:ind w:left="567"/>
        <w:jc w:val="center"/>
        <w:rPr>
          <w:sz w:val="40"/>
        </w:rPr>
      </w:pPr>
    </w:p>
    <w:p w:rsidR="003A7884" w:rsidRDefault="003A7884" w:rsidP="003A7884">
      <w:pPr>
        <w:ind w:left="567"/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 w:rsidR="003A7884" w:rsidRDefault="003A7884" w:rsidP="003A7884">
      <w:pPr>
        <w:ind w:left="567"/>
        <w:jc w:val="center"/>
        <w:rPr>
          <w:b/>
          <w:sz w:val="32"/>
        </w:rPr>
      </w:pPr>
    </w:p>
    <w:tbl>
      <w:tblPr>
        <w:tblW w:w="0" w:type="auto"/>
        <w:tblLook w:val="01E0"/>
      </w:tblPr>
      <w:tblGrid>
        <w:gridCol w:w="4813"/>
        <w:gridCol w:w="4758"/>
      </w:tblGrid>
      <w:tr w:rsidR="003A7884" w:rsidTr="003A7884">
        <w:tc>
          <w:tcPr>
            <w:tcW w:w="5323" w:type="dxa"/>
            <w:hideMark/>
          </w:tcPr>
          <w:p w:rsidR="003A7884" w:rsidRDefault="003A7884" w:rsidP="00383F2E">
            <w:pPr>
              <w:ind w:left="567"/>
            </w:pPr>
            <w:r>
              <w:rPr>
                <w:sz w:val="22"/>
              </w:rPr>
              <w:t xml:space="preserve">от </w:t>
            </w:r>
            <w:r>
              <w:rPr>
                <w:sz w:val="22"/>
                <w:u w:val="single"/>
              </w:rPr>
              <w:t>_</w:t>
            </w:r>
            <w:r w:rsidR="00383F2E">
              <w:rPr>
                <w:sz w:val="22"/>
                <w:u w:val="single"/>
              </w:rPr>
              <w:t>26</w:t>
            </w:r>
            <w:r>
              <w:rPr>
                <w:sz w:val="22"/>
                <w:u w:val="single"/>
              </w:rPr>
              <w:t xml:space="preserve"> </w:t>
            </w:r>
            <w:r w:rsidR="00383F2E">
              <w:rPr>
                <w:sz w:val="22"/>
                <w:u w:val="single"/>
              </w:rPr>
              <w:t>ноября</w:t>
            </w:r>
            <w:r>
              <w:rPr>
                <w:u w:val="single"/>
              </w:rPr>
              <w:t xml:space="preserve"> 20</w:t>
            </w:r>
            <w:r w:rsidR="00383F2E">
              <w:rPr>
                <w:u w:val="single"/>
              </w:rPr>
              <w:t>20</w:t>
            </w:r>
            <w:r>
              <w:rPr>
                <w:u w:val="single"/>
              </w:rPr>
              <w:t xml:space="preserve"> года </w:t>
            </w:r>
          </w:p>
        </w:tc>
        <w:tc>
          <w:tcPr>
            <w:tcW w:w="5324" w:type="dxa"/>
            <w:hideMark/>
          </w:tcPr>
          <w:p w:rsidR="003A7884" w:rsidRDefault="003A7884" w:rsidP="00383F2E">
            <w:pPr>
              <w:ind w:left="567"/>
              <w:jc w:val="right"/>
            </w:pPr>
            <w:r>
              <w:rPr>
                <w:sz w:val="22"/>
              </w:rPr>
              <w:t xml:space="preserve">№  </w:t>
            </w:r>
            <w:r w:rsidR="00383F2E">
              <w:rPr>
                <w:sz w:val="22"/>
              </w:rPr>
              <w:t>99</w:t>
            </w:r>
          </w:p>
        </w:tc>
      </w:tr>
    </w:tbl>
    <w:p w:rsidR="003A7884" w:rsidRDefault="003A7884" w:rsidP="003A7884">
      <w:pPr>
        <w:ind w:left="567"/>
        <w:rPr>
          <w:sz w:val="22"/>
        </w:rPr>
      </w:pPr>
    </w:p>
    <w:p w:rsidR="003A7884" w:rsidRDefault="00383F2E" w:rsidP="003A7884">
      <w:pPr>
        <w:ind w:left="567"/>
        <w:jc w:val="center"/>
        <w:rPr>
          <w:b/>
        </w:rPr>
      </w:pPr>
      <w:r>
        <w:rPr>
          <w:b/>
        </w:rPr>
        <w:t>д</w:t>
      </w:r>
      <w:r w:rsidR="003A7884">
        <w:rPr>
          <w:b/>
        </w:rPr>
        <w:t xml:space="preserve">. </w:t>
      </w:r>
      <w:r>
        <w:rPr>
          <w:b/>
        </w:rPr>
        <w:t>Бронцы</w:t>
      </w:r>
    </w:p>
    <w:p w:rsidR="003A7884" w:rsidRDefault="003A7884" w:rsidP="003A7884">
      <w:pPr>
        <w:widowControl w:val="0"/>
        <w:autoSpaceDE w:val="0"/>
        <w:autoSpaceDN w:val="0"/>
        <w:adjustRightInd w:val="0"/>
        <w:ind w:left="567"/>
        <w:rPr>
          <w:rFonts w:eastAsia="Mincho"/>
          <w:b/>
          <w:bCs/>
          <w:kern w:val="2"/>
        </w:rPr>
      </w:pPr>
      <w:r>
        <w:rPr>
          <w:rFonts w:eastAsia="Mincho"/>
          <w:b/>
          <w:bCs/>
          <w:spacing w:val="-2"/>
        </w:rPr>
        <w:t xml:space="preserve">О контрактной службе </w:t>
      </w:r>
    </w:p>
    <w:p w:rsidR="003A7884" w:rsidRDefault="003A7884" w:rsidP="003A7884">
      <w:pPr>
        <w:ind w:left="567"/>
        <w:jc w:val="both"/>
      </w:pPr>
    </w:p>
    <w:p w:rsidR="003A7884" w:rsidRDefault="003A7884" w:rsidP="003A7884">
      <w:pPr>
        <w:ind w:left="567"/>
        <w:jc w:val="both"/>
      </w:pPr>
    </w:p>
    <w:p w:rsidR="003A7884" w:rsidRDefault="003A7884" w:rsidP="003A7884">
      <w:pPr>
        <w:ind w:left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частью 3 статьи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с приказом Министерства экономического развития Российской Федерации от </w:t>
      </w:r>
      <w:r>
        <w:rPr>
          <w:bCs/>
          <w:sz w:val="26"/>
          <w:szCs w:val="26"/>
        </w:rPr>
        <w:t>29.10.2013 № 631 «Об утверждении Типового положения (регламента) о контрактной службе»,</w:t>
      </w:r>
    </w:p>
    <w:p w:rsidR="003A7884" w:rsidRDefault="003A7884" w:rsidP="003A7884">
      <w:pPr>
        <w:ind w:left="567"/>
        <w:jc w:val="both"/>
        <w:rPr>
          <w:b/>
          <w:sz w:val="26"/>
          <w:szCs w:val="26"/>
        </w:rPr>
      </w:pPr>
    </w:p>
    <w:p w:rsidR="003A7884" w:rsidRDefault="003A7884" w:rsidP="003A7884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Создать контрактную службу </w:t>
      </w:r>
      <w:r>
        <w:rPr>
          <w:bCs/>
          <w:i/>
          <w:sz w:val="26"/>
          <w:szCs w:val="26"/>
        </w:rPr>
        <w:t>заказчика</w:t>
      </w:r>
      <w:r>
        <w:rPr>
          <w:sz w:val="26"/>
          <w:szCs w:val="26"/>
        </w:rPr>
        <w:t>(далее – контрактная служба).</w:t>
      </w:r>
    </w:p>
    <w:p w:rsidR="003A7884" w:rsidRDefault="003A7884" w:rsidP="003A7884">
      <w:pPr>
        <w:pStyle w:val="Default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Утвердить Положение (регламент) о контрактной службе </w:t>
      </w:r>
      <w:r>
        <w:rPr>
          <w:bCs/>
          <w:i/>
          <w:sz w:val="26"/>
          <w:szCs w:val="26"/>
        </w:rPr>
        <w:t>заказчика</w:t>
      </w:r>
      <w:r>
        <w:rPr>
          <w:sz w:val="26"/>
          <w:szCs w:val="26"/>
        </w:rPr>
        <w:t xml:space="preserve"> согласно приложению к настоящему распоряжению. </w:t>
      </w:r>
    </w:p>
    <w:p w:rsidR="003A7884" w:rsidRDefault="003A7884" w:rsidP="003A7884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Пункты 1, 2 настоящего Распоряжения вступают в силу с </w:t>
      </w:r>
      <w:r w:rsidR="00383F2E">
        <w:rPr>
          <w:sz w:val="26"/>
          <w:szCs w:val="26"/>
        </w:rPr>
        <w:t>26</w:t>
      </w:r>
      <w:r>
        <w:rPr>
          <w:sz w:val="26"/>
          <w:szCs w:val="26"/>
        </w:rPr>
        <w:t>.</w:t>
      </w:r>
      <w:r w:rsidR="00383F2E">
        <w:rPr>
          <w:sz w:val="26"/>
          <w:szCs w:val="26"/>
        </w:rPr>
        <w:t>11</w:t>
      </w:r>
      <w:r>
        <w:rPr>
          <w:sz w:val="26"/>
          <w:szCs w:val="26"/>
        </w:rPr>
        <w:t>.20</w:t>
      </w:r>
      <w:r w:rsidR="00383F2E">
        <w:rPr>
          <w:sz w:val="26"/>
          <w:szCs w:val="26"/>
        </w:rPr>
        <w:t>20</w:t>
      </w:r>
      <w:r>
        <w:rPr>
          <w:sz w:val="26"/>
          <w:szCs w:val="26"/>
        </w:rPr>
        <w:t xml:space="preserve"> года.</w:t>
      </w:r>
    </w:p>
    <w:p w:rsidR="003A7884" w:rsidRDefault="003A7884" w:rsidP="003A7884">
      <w:pPr>
        <w:ind w:left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распоряжения оставляю за собой</w:t>
      </w:r>
      <w:r>
        <w:rPr>
          <w:i/>
          <w:sz w:val="26"/>
          <w:szCs w:val="26"/>
        </w:rPr>
        <w:t>.</w:t>
      </w:r>
    </w:p>
    <w:p w:rsidR="003A7884" w:rsidRDefault="003A7884" w:rsidP="003A7884">
      <w:pPr>
        <w:ind w:left="567"/>
        <w:jc w:val="both"/>
        <w:rPr>
          <w:i/>
          <w:sz w:val="26"/>
          <w:szCs w:val="26"/>
        </w:rPr>
      </w:pPr>
    </w:p>
    <w:p w:rsidR="003A7884" w:rsidRDefault="003A7884" w:rsidP="003A7884">
      <w:pPr>
        <w:ind w:left="567"/>
        <w:jc w:val="both"/>
        <w:rPr>
          <w:i/>
          <w:sz w:val="26"/>
          <w:szCs w:val="26"/>
        </w:rPr>
      </w:pPr>
    </w:p>
    <w:tbl>
      <w:tblPr>
        <w:tblW w:w="0" w:type="auto"/>
        <w:tblLook w:val="01E0"/>
      </w:tblPr>
      <w:tblGrid>
        <w:gridCol w:w="4836"/>
        <w:gridCol w:w="4735"/>
      </w:tblGrid>
      <w:tr w:rsidR="003A7884" w:rsidTr="003A7884">
        <w:tc>
          <w:tcPr>
            <w:tcW w:w="5323" w:type="dxa"/>
          </w:tcPr>
          <w:p w:rsidR="003A7884" w:rsidRDefault="003A7884">
            <w:pPr>
              <w:ind w:left="56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администрации</w:t>
            </w:r>
          </w:p>
          <w:p w:rsidR="003A7884" w:rsidRDefault="003A7884">
            <w:pPr>
              <w:ind w:left="56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сельского поселения </w:t>
            </w:r>
          </w:p>
          <w:p w:rsidR="003A7884" w:rsidRDefault="003A7884">
            <w:pPr>
              <w:ind w:left="56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383F2E">
              <w:rPr>
                <w:b/>
                <w:sz w:val="26"/>
                <w:szCs w:val="26"/>
              </w:rPr>
              <w:t>Деревня Бронцы</w:t>
            </w:r>
            <w:r>
              <w:rPr>
                <w:b/>
                <w:sz w:val="26"/>
                <w:szCs w:val="26"/>
              </w:rPr>
              <w:t xml:space="preserve">» </w:t>
            </w:r>
          </w:p>
          <w:p w:rsidR="003A7884" w:rsidRDefault="003A7884">
            <w:pPr>
              <w:tabs>
                <w:tab w:val="left" w:pos="940"/>
              </w:tabs>
              <w:ind w:left="567"/>
              <w:rPr>
                <w:b/>
                <w:sz w:val="26"/>
                <w:szCs w:val="26"/>
              </w:rPr>
            </w:pPr>
          </w:p>
        </w:tc>
        <w:tc>
          <w:tcPr>
            <w:tcW w:w="5324" w:type="dxa"/>
          </w:tcPr>
          <w:p w:rsidR="003A7884" w:rsidRDefault="003A7884">
            <w:pPr>
              <w:tabs>
                <w:tab w:val="left" w:pos="940"/>
              </w:tabs>
              <w:ind w:left="567"/>
              <w:rPr>
                <w:b/>
                <w:sz w:val="26"/>
                <w:szCs w:val="26"/>
              </w:rPr>
            </w:pPr>
          </w:p>
          <w:p w:rsidR="003A7884" w:rsidRDefault="003A7884">
            <w:pPr>
              <w:tabs>
                <w:tab w:val="left" w:pos="940"/>
              </w:tabs>
              <w:ind w:left="567"/>
              <w:rPr>
                <w:b/>
                <w:sz w:val="26"/>
                <w:szCs w:val="26"/>
              </w:rPr>
            </w:pPr>
          </w:p>
          <w:p w:rsidR="003A7884" w:rsidRDefault="003A7884" w:rsidP="00383F2E">
            <w:pPr>
              <w:tabs>
                <w:tab w:val="left" w:pos="940"/>
              </w:tabs>
              <w:ind w:left="567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sz w:val="26"/>
                <w:szCs w:val="26"/>
              </w:rPr>
              <w:t xml:space="preserve">                        </w:t>
            </w:r>
            <w:proofErr w:type="spellStart"/>
            <w:r w:rsidR="00383F2E">
              <w:rPr>
                <w:b/>
                <w:sz w:val="26"/>
                <w:szCs w:val="26"/>
              </w:rPr>
              <w:t>М.Н.Дудла</w:t>
            </w:r>
            <w:proofErr w:type="spellEnd"/>
          </w:p>
        </w:tc>
      </w:tr>
    </w:tbl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rPr>
          <w:b/>
          <w:sz w:val="26"/>
          <w:szCs w:val="26"/>
        </w:rPr>
      </w:pPr>
    </w:p>
    <w:p w:rsidR="003A7884" w:rsidRDefault="003A7884" w:rsidP="003A7884">
      <w:pPr>
        <w:ind w:left="709" w:firstLine="709"/>
        <w:jc w:val="right"/>
        <w:rPr>
          <w:szCs w:val="26"/>
        </w:rPr>
      </w:pPr>
      <w:r>
        <w:rPr>
          <w:szCs w:val="26"/>
        </w:rPr>
        <w:t>Приложение</w:t>
      </w:r>
    </w:p>
    <w:p w:rsidR="003A7884" w:rsidRDefault="003A7884" w:rsidP="003A7884">
      <w:pPr>
        <w:ind w:left="709" w:firstLine="709"/>
        <w:jc w:val="right"/>
        <w:rPr>
          <w:szCs w:val="26"/>
        </w:rPr>
      </w:pPr>
      <w:r>
        <w:rPr>
          <w:szCs w:val="26"/>
        </w:rPr>
        <w:t xml:space="preserve"> к распоряжению администрации</w:t>
      </w:r>
    </w:p>
    <w:p w:rsidR="003A7884" w:rsidRDefault="003A7884" w:rsidP="003A7884">
      <w:pPr>
        <w:ind w:left="709" w:firstLine="709"/>
        <w:jc w:val="right"/>
        <w:rPr>
          <w:szCs w:val="26"/>
        </w:rPr>
      </w:pPr>
      <w:r>
        <w:rPr>
          <w:szCs w:val="26"/>
        </w:rPr>
        <w:t>(исполнительно-распорядительного органа)</w:t>
      </w:r>
    </w:p>
    <w:p w:rsidR="003A7884" w:rsidRDefault="003A7884" w:rsidP="003A7884">
      <w:pPr>
        <w:ind w:left="709" w:firstLine="709"/>
        <w:jc w:val="right"/>
        <w:rPr>
          <w:szCs w:val="26"/>
        </w:rPr>
      </w:pPr>
      <w:r>
        <w:rPr>
          <w:szCs w:val="26"/>
        </w:rPr>
        <w:t xml:space="preserve">сельского поселения «Село </w:t>
      </w:r>
      <w:proofErr w:type="spellStart"/>
      <w:r>
        <w:rPr>
          <w:szCs w:val="26"/>
        </w:rPr>
        <w:t>Грабцево</w:t>
      </w:r>
      <w:proofErr w:type="spellEnd"/>
      <w:r>
        <w:rPr>
          <w:szCs w:val="26"/>
        </w:rPr>
        <w:t xml:space="preserve">» </w:t>
      </w:r>
      <w:r>
        <w:rPr>
          <w:szCs w:val="26"/>
        </w:rPr>
        <w:br/>
        <w:t xml:space="preserve">от </w:t>
      </w:r>
      <w:r w:rsidR="00383F2E">
        <w:rPr>
          <w:szCs w:val="26"/>
        </w:rPr>
        <w:t>26</w:t>
      </w:r>
      <w:r>
        <w:rPr>
          <w:szCs w:val="26"/>
        </w:rPr>
        <w:t xml:space="preserve"> </w:t>
      </w:r>
      <w:r w:rsidR="00383F2E">
        <w:rPr>
          <w:szCs w:val="26"/>
        </w:rPr>
        <w:t>ноября 2020</w:t>
      </w:r>
      <w:r>
        <w:rPr>
          <w:szCs w:val="26"/>
        </w:rPr>
        <w:t xml:space="preserve"> года № </w:t>
      </w:r>
      <w:r w:rsidR="00383F2E">
        <w:rPr>
          <w:szCs w:val="26"/>
        </w:rPr>
        <w:t>99</w:t>
      </w:r>
    </w:p>
    <w:p w:rsidR="003A7884" w:rsidRDefault="003A7884" w:rsidP="003A7884">
      <w:pPr>
        <w:ind w:left="709" w:firstLine="720"/>
        <w:jc w:val="both"/>
        <w:rPr>
          <w:szCs w:val="26"/>
          <w:highlight w:val="yellow"/>
        </w:rPr>
      </w:pPr>
    </w:p>
    <w:p w:rsidR="003A7884" w:rsidRDefault="003A7884" w:rsidP="003A7884">
      <w:pPr>
        <w:ind w:left="709" w:firstLine="720"/>
        <w:jc w:val="center"/>
        <w:rPr>
          <w:b/>
          <w:sz w:val="28"/>
          <w:szCs w:val="28"/>
        </w:rPr>
      </w:pPr>
    </w:p>
    <w:p w:rsidR="003A7884" w:rsidRDefault="003A7884" w:rsidP="003A7884">
      <w:pPr>
        <w:ind w:left="709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(регламент) </w:t>
      </w:r>
    </w:p>
    <w:p w:rsidR="003A7884" w:rsidRDefault="003A7884" w:rsidP="003A7884">
      <w:pPr>
        <w:ind w:left="709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контрактной службе </w:t>
      </w:r>
      <w:r>
        <w:rPr>
          <w:b/>
          <w:bCs/>
          <w:i/>
          <w:sz w:val="28"/>
          <w:szCs w:val="28"/>
        </w:rPr>
        <w:t>заказчика</w:t>
      </w:r>
    </w:p>
    <w:p w:rsidR="003A7884" w:rsidRDefault="003A7884" w:rsidP="003A7884">
      <w:pPr>
        <w:ind w:left="709" w:firstLine="720"/>
        <w:jc w:val="both"/>
        <w:rPr>
          <w:sz w:val="26"/>
          <w:szCs w:val="20"/>
        </w:rPr>
      </w:pPr>
    </w:p>
    <w:p w:rsidR="003A7884" w:rsidRDefault="003A7884" w:rsidP="003A7884">
      <w:pPr>
        <w:ind w:left="709" w:firstLine="720"/>
        <w:jc w:val="both"/>
      </w:pPr>
    </w:p>
    <w:p w:rsidR="003A7884" w:rsidRDefault="003A7884" w:rsidP="003A7884">
      <w:pPr>
        <w:ind w:left="709" w:firstLine="720"/>
        <w:jc w:val="center"/>
        <w:rPr>
          <w:b/>
        </w:rPr>
      </w:pPr>
      <w:r>
        <w:rPr>
          <w:b/>
        </w:rPr>
        <w:t>I. Общие положения</w:t>
      </w:r>
    </w:p>
    <w:p w:rsidR="003A7884" w:rsidRDefault="003A7884" w:rsidP="003A7884">
      <w:pPr>
        <w:ind w:left="709" w:firstLine="720"/>
        <w:jc w:val="both"/>
        <w:rPr>
          <w:szCs w:val="26"/>
        </w:rPr>
      </w:pP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1. Настоящее Положение (регламент)о контрактной службе </w:t>
      </w:r>
      <w:r>
        <w:rPr>
          <w:bCs/>
          <w:i/>
          <w:szCs w:val="26"/>
        </w:rPr>
        <w:t>заказчика</w:t>
      </w:r>
      <w:r>
        <w:rPr>
          <w:szCs w:val="26"/>
        </w:rPr>
        <w:t xml:space="preserve">(далее -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нужд </w:t>
      </w:r>
      <w:r>
        <w:rPr>
          <w:bCs/>
          <w:i/>
          <w:szCs w:val="26"/>
        </w:rPr>
        <w:t>заказчика</w:t>
      </w:r>
      <w:r>
        <w:rPr>
          <w:bCs/>
          <w:szCs w:val="26"/>
        </w:rPr>
        <w:t xml:space="preserve"> (далее – </w:t>
      </w:r>
      <w:r>
        <w:rPr>
          <w:szCs w:val="26"/>
        </w:rPr>
        <w:t>контрактная служба</w:t>
      </w:r>
      <w:r>
        <w:rPr>
          <w:bCs/>
          <w:szCs w:val="26"/>
        </w:rPr>
        <w:t>)</w:t>
      </w:r>
      <w:r>
        <w:rPr>
          <w:szCs w:val="26"/>
        </w:rPr>
        <w:t>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2. Контрактная служба создается в целях обеспечения планирования и осуществленияв соответствии с частью 1 статьи 15 Федерального закона от 05.04.2013 «О контрактной системе в сфере закупок товаров, работ, услуг для обеспечения государственных и муниципальных нужд» (далее – Федеральный закон) закупок товаров, работ, услуг для обеспечения нужд </w:t>
      </w:r>
      <w:r>
        <w:rPr>
          <w:bCs/>
          <w:i/>
          <w:szCs w:val="26"/>
        </w:rPr>
        <w:t>заказчика</w:t>
      </w:r>
      <w:r>
        <w:rPr>
          <w:szCs w:val="26"/>
        </w:rPr>
        <w:t>(далее - закупка).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3. Контрактная служба осуществляет полномочия, предусмотренные Федеральным законом и не переданные уполномоченному органу</w:t>
      </w:r>
      <w:r>
        <w:rPr>
          <w:bCs/>
          <w:szCs w:val="26"/>
        </w:rPr>
        <w:t xml:space="preserve"> исполнительной власти на определение поставщиков (подрядчиков, исполнителей) для заказчиков Калужской области (далее – уполномоченный орган).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4. </w:t>
      </w:r>
      <w:proofErr w:type="gramStart"/>
      <w:r>
        <w:rPr>
          <w:szCs w:val="26"/>
        </w:rPr>
        <w:t xml:space="preserve">Контрактная служба в своей деятельности руководствуется Конституцией Российской Федерации, Федеральным законом, гражданским законодательством, бюджетным законодательством Российской Федерации и Калужской области,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</w:t>
      </w:r>
      <w:r>
        <w:rPr>
          <w:bCs/>
          <w:szCs w:val="26"/>
        </w:rPr>
        <w:t>Типовым положением (регламентом) о контрактной службе, утвержденным</w:t>
      </w:r>
      <w:r>
        <w:rPr>
          <w:szCs w:val="26"/>
        </w:rPr>
        <w:t xml:space="preserve"> приказом Министерства экономического развития Российской Федерации от </w:t>
      </w:r>
      <w:r>
        <w:rPr>
          <w:bCs/>
          <w:szCs w:val="26"/>
        </w:rPr>
        <w:t>29.10.2013 № 631,</w:t>
      </w:r>
      <w:r>
        <w:rPr>
          <w:szCs w:val="26"/>
        </w:rPr>
        <w:t xml:space="preserve">  Порядком взаимодействия заказчиков</w:t>
      </w:r>
      <w:proofErr w:type="gramEnd"/>
      <w:r>
        <w:rPr>
          <w:szCs w:val="26"/>
        </w:rPr>
        <w:t xml:space="preserve"> с министерством конкурентной политики Калужской области, уполномоченным на определение поставщиков (подрядчиков, исполнителей), утвержденным постановлением Правительства Калужской области, иными нормативными правовыми актами Российской Федерации и Калужской области, и настоящим Положением.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5. Основными принципами создания и функционирования контрактной службы при планировании и осуществлении закупок являются: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1) профессионализм -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2) открытость и прозрачность - свободный доступ к информации о совершаемых контрактной службой действиях, направленных на обеспечение государственных нужд, в том числе способах осуществления закупок и их результатах;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3) эффективность и результативность - заключение контрактов на условиях, обеспечивающих наиболее эффективное достижение заданных результатов обеспечения государственных нужд;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lastRenderedPageBreak/>
        <w:t>4) ответственность за результативность - ответственность контрактной службы Заказчика за достижение Заказчиком заданных результатов обеспечения государственных нужд и соблюдения требований, установленных законодательством Российской Федерации о контрактной системе в сфере закупок и нормативными правовыми актами о контрактной системе в сфере закупок.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6. Структура и численность контрактной службы определяется и утверждается руководителем </w:t>
      </w:r>
      <w:r>
        <w:rPr>
          <w:bCs/>
          <w:i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 xml:space="preserve">. При этом в состав контрактной службы входит не менее двух человек – должностных лиц контрактной службы из числа работников </w:t>
      </w:r>
      <w:r>
        <w:rPr>
          <w:bCs/>
          <w:i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 xml:space="preserve">                 (далее – Заказчик).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7. Наделение обязанностями работника контрактной службы допускается только по решению руководителя </w:t>
      </w:r>
      <w:r>
        <w:rPr>
          <w:bCs/>
          <w:i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 xml:space="preserve"> или лица, исполняющего его обязанности. </w:t>
      </w:r>
    </w:p>
    <w:p w:rsidR="003A7884" w:rsidRDefault="003A7884" w:rsidP="003A7884">
      <w:pPr>
        <w:pStyle w:val="Default"/>
        <w:ind w:left="709" w:firstLine="709"/>
        <w:jc w:val="both"/>
        <w:rPr>
          <w:b/>
          <w:bCs/>
          <w:i/>
          <w:color w:val="auto"/>
          <w:sz w:val="26"/>
          <w:szCs w:val="26"/>
        </w:rPr>
      </w:pPr>
    </w:p>
    <w:p w:rsidR="003A7884" w:rsidRDefault="003A7884" w:rsidP="003A7884">
      <w:pPr>
        <w:pStyle w:val="Default"/>
        <w:ind w:left="709" w:firstLine="709"/>
        <w:jc w:val="center"/>
        <w:rPr>
          <w:i/>
          <w:color w:val="auto"/>
          <w:sz w:val="26"/>
          <w:szCs w:val="26"/>
        </w:rPr>
      </w:pPr>
      <w:r>
        <w:rPr>
          <w:b/>
          <w:bCs/>
          <w:i/>
          <w:color w:val="auto"/>
          <w:sz w:val="26"/>
          <w:szCs w:val="26"/>
        </w:rPr>
        <w:t>II. Порядок формирования контрактной службы</w:t>
      </w:r>
    </w:p>
    <w:p w:rsidR="003A7884" w:rsidRDefault="003A7884" w:rsidP="003A7884">
      <w:pPr>
        <w:pStyle w:val="Default"/>
        <w:ind w:left="709" w:firstLine="709"/>
        <w:jc w:val="both"/>
        <w:rPr>
          <w:i/>
          <w:color w:val="auto"/>
          <w:sz w:val="26"/>
          <w:szCs w:val="26"/>
        </w:rPr>
      </w:pP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8. В состав контрактной службы входят должностные лица следующих структурных подразделений </w:t>
      </w:r>
      <w:r>
        <w:rPr>
          <w:i/>
          <w:color w:val="auto"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 xml:space="preserve">: </w:t>
      </w:r>
    </w:p>
    <w:p w:rsidR="003A7884" w:rsidRDefault="003A7884" w:rsidP="003A7884">
      <w:pPr>
        <w:pStyle w:val="Default"/>
        <w:ind w:left="709" w:firstLine="709"/>
        <w:jc w:val="both"/>
        <w:rPr>
          <w:i/>
          <w:sz w:val="26"/>
          <w:szCs w:val="26"/>
        </w:rPr>
      </w:pPr>
      <w:r>
        <w:rPr>
          <w:i/>
          <w:color w:val="auto"/>
          <w:sz w:val="26"/>
          <w:szCs w:val="26"/>
        </w:rPr>
        <w:t>- структурное подразделение № 1;</w:t>
      </w:r>
    </w:p>
    <w:p w:rsidR="003A7884" w:rsidRDefault="003A7884" w:rsidP="003A7884">
      <w:pPr>
        <w:pStyle w:val="Default"/>
        <w:ind w:left="709" w:firstLine="709"/>
        <w:jc w:val="both"/>
        <w:rPr>
          <w:i/>
          <w:color w:val="auto"/>
          <w:sz w:val="26"/>
          <w:szCs w:val="26"/>
        </w:rPr>
      </w:pPr>
      <w:r>
        <w:rPr>
          <w:i/>
          <w:color w:val="auto"/>
          <w:sz w:val="26"/>
          <w:szCs w:val="26"/>
        </w:rPr>
        <w:t>- структурное подразделение № 2;</w:t>
      </w:r>
    </w:p>
    <w:p w:rsidR="003A7884" w:rsidRDefault="003A7884" w:rsidP="003A7884">
      <w:pPr>
        <w:pStyle w:val="Default"/>
        <w:ind w:left="709" w:firstLine="709"/>
        <w:jc w:val="both"/>
        <w:rPr>
          <w:i/>
          <w:color w:val="auto"/>
          <w:sz w:val="26"/>
          <w:szCs w:val="26"/>
        </w:rPr>
      </w:pPr>
      <w:r>
        <w:rPr>
          <w:i/>
          <w:sz w:val="26"/>
          <w:szCs w:val="26"/>
        </w:rPr>
        <w:t xml:space="preserve">- </w:t>
      </w:r>
      <w:r>
        <w:rPr>
          <w:i/>
          <w:color w:val="auto"/>
          <w:sz w:val="26"/>
          <w:szCs w:val="26"/>
        </w:rPr>
        <w:t xml:space="preserve">структурное подразделение № 3 и т.п. </w:t>
      </w:r>
    </w:p>
    <w:p w:rsidR="003A7884" w:rsidRDefault="003A7884" w:rsidP="003A7884">
      <w:pPr>
        <w:pStyle w:val="Default"/>
        <w:ind w:left="709" w:firstLine="709"/>
        <w:jc w:val="both"/>
        <w:rPr>
          <w:szCs w:val="26"/>
        </w:rPr>
      </w:pPr>
      <w:r>
        <w:rPr>
          <w:color w:val="auto"/>
          <w:sz w:val="26"/>
          <w:szCs w:val="26"/>
        </w:rPr>
        <w:t xml:space="preserve">8. Контрактную службу возглавляет руководитель контрактной службы, назначаемый на должность и освобождаемый от должности руководителем </w:t>
      </w:r>
      <w:r>
        <w:rPr>
          <w:bCs/>
          <w:i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>.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9. Работники контрактной службы должны иметь высшее образование или дополнительное профессиональное образование в сфере закупок*.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* До 1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6"/>
            <w:szCs w:val="26"/>
          </w:rPr>
          <w:t>2016 г</w:t>
        </w:r>
      </w:smartTag>
      <w:r>
        <w:rPr>
          <w:sz w:val="26"/>
          <w:szCs w:val="26"/>
        </w:rPr>
        <w:t xml:space="preserve">. должностным лицом контрактной службы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нужд.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10. Работниками контрактной службы не могут быть физические лица, лично заинтересованные в результатах определения поставщиков (подрядчиков, исполнителей), а также лица контрольных органов в сфере закупок, непосредственно осуществляющих контроль в сфере закупок в соответствии с Федеральным законом. В случае возникновения у работника контрактной службы обстоятельств, которые могут привести к личной заинтересованности в результатах определения поставщиков (подрядчиков, исполнителей), такой работник обязан проинформировать об этом министра конкурентной политики Калужской области в письменной форме в целях исключения его из состава контрактной службы. </w:t>
      </w:r>
    </w:p>
    <w:p w:rsidR="003A7884" w:rsidRDefault="003A7884" w:rsidP="003A7884">
      <w:pPr>
        <w:ind w:left="709" w:firstLine="720"/>
        <w:jc w:val="both"/>
        <w:rPr>
          <w:sz w:val="26"/>
          <w:szCs w:val="26"/>
        </w:rPr>
      </w:pPr>
      <w:r>
        <w:rPr>
          <w:szCs w:val="26"/>
        </w:rPr>
        <w:t xml:space="preserve">11. В случае выявления в составе контрактной службы работников, указанных в пункте 10 настоящего Положения, руководитель </w:t>
      </w:r>
      <w:r>
        <w:rPr>
          <w:bCs/>
          <w:i/>
          <w:szCs w:val="26"/>
        </w:rPr>
        <w:t>заказчика</w:t>
      </w:r>
      <w:r>
        <w:rPr>
          <w:szCs w:val="26"/>
        </w:rPr>
        <w:t xml:space="preserve"> обязан незамедлительно освободить указанных работников от исполнения ими обязанностей и возложить их на других работников, соответствующих требованиям Федерального закона и настоящего Положения</w:t>
      </w:r>
    </w:p>
    <w:p w:rsidR="003A7884" w:rsidRDefault="003A7884" w:rsidP="003A7884">
      <w:pPr>
        <w:ind w:left="709" w:firstLine="720"/>
        <w:jc w:val="center"/>
        <w:rPr>
          <w:b/>
          <w:szCs w:val="26"/>
        </w:rPr>
      </w:pPr>
    </w:p>
    <w:p w:rsidR="003A7884" w:rsidRDefault="003A7884" w:rsidP="003A7884">
      <w:pPr>
        <w:ind w:left="709" w:firstLine="720"/>
        <w:jc w:val="center"/>
        <w:rPr>
          <w:b/>
          <w:szCs w:val="26"/>
        </w:rPr>
      </w:pPr>
      <w:r>
        <w:rPr>
          <w:b/>
          <w:szCs w:val="26"/>
          <w:lang w:val="en-US"/>
        </w:rPr>
        <w:t>III</w:t>
      </w:r>
      <w:r>
        <w:rPr>
          <w:b/>
          <w:szCs w:val="26"/>
        </w:rPr>
        <w:t>. Функциональные обязанности контрактной службы: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12. Функциональными обязанностями контрактной службы являются: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lastRenderedPageBreak/>
        <w:t>1) планирование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3) обоснование закупок;</w:t>
      </w:r>
    </w:p>
    <w:p w:rsidR="003A7884" w:rsidRDefault="003A7884" w:rsidP="003A7884">
      <w:pPr>
        <w:ind w:left="709" w:firstLine="720"/>
        <w:jc w:val="both"/>
        <w:rPr>
          <w:i/>
          <w:szCs w:val="26"/>
        </w:rPr>
      </w:pPr>
      <w:r>
        <w:rPr>
          <w:i/>
          <w:szCs w:val="26"/>
        </w:rPr>
        <w:t>(подпункты 1-3 пункта 12 настоящего Порядка вступают в силу с 01.01.2015)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4) обоснование начальной (максимальной) цены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5) обязательное общественное обсуждение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6) организационно-техническое обеспечение деятельности комиссий по осуществлению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7) привлечение экспертов, экспертных организаций;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закупкиспособами определения поставщиков (подрядчиков, исполнителей) не переданными уполномоченному органу,  соответствующих документации о закупках и проектов контрактов;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11) организация заключения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  <w:proofErr w:type="gramEnd"/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14) взаимодействие с поставщиком (подрядчиком, исполнителем) при изменении, расторжении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16) направление поставщику (подрядчику, исполнителю) требования об уплате неустоек (штрафов, пеней);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работы;</w:t>
      </w:r>
    </w:p>
    <w:p w:rsidR="003A7884" w:rsidRDefault="003A7884" w:rsidP="003A7884">
      <w:pPr>
        <w:ind w:left="709" w:firstLine="720"/>
        <w:jc w:val="both"/>
        <w:rPr>
          <w:szCs w:val="20"/>
        </w:rPr>
      </w:pPr>
      <w:r>
        <w:rPr>
          <w:szCs w:val="26"/>
        </w:rPr>
        <w:t xml:space="preserve">13. </w:t>
      </w:r>
      <w:proofErr w:type="gramStart"/>
      <w:r>
        <w:t xml:space="preserve">Распределение функций и полномочий контрактной службы между структурными подразделениями заказчика, определены в </w:t>
      </w:r>
      <w:r>
        <w:rPr>
          <w:lang w:val="en-US"/>
        </w:rPr>
        <w:t>V</w:t>
      </w:r>
      <w:r>
        <w:t>разделе настоящего Порядка.</w:t>
      </w:r>
      <w:proofErr w:type="gramEnd"/>
    </w:p>
    <w:p w:rsidR="003A7884" w:rsidRDefault="003A7884" w:rsidP="003A7884">
      <w:pPr>
        <w:ind w:left="709" w:firstLine="720"/>
        <w:jc w:val="center"/>
        <w:rPr>
          <w:b/>
          <w:szCs w:val="26"/>
        </w:rPr>
      </w:pPr>
    </w:p>
    <w:p w:rsidR="003A7884" w:rsidRDefault="003A7884" w:rsidP="003A7884">
      <w:pPr>
        <w:ind w:left="709" w:firstLine="720"/>
        <w:jc w:val="center"/>
        <w:rPr>
          <w:b/>
          <w:szCs w:val="26"/>
        </w:rPr>
      </w:pPr>
      <w:r>
        <w:rPr>
          <w:b/>
          <w:szCs w:val="26"/>
        </w:rPr>
        <w:t>I</w:t>
      </w:r>
      <w:r>
        <w:rPr>
          <w:b/>
          <w:szCs w:val="26"/>
          <w:lang w:val="en-US"/>
        </w:rPr>
        <w:t>V</w:t>
      </w:r>
      <w:r>
        <w:rPr>
          <w:b/>
          <w:szCs w:val="26"/>
        </w:rPr>
        <w:t>. Функции и полномочия контрактной службы</w:t>
      </w:r>
    </w:p>
    <w:p w:rsidR="003A7884" w:rsidRDefault="003A7884" w:rsidP="003A7884">
      <w:pPr>
        <w:ind w:left="709" w:firstLine="720"/>
        <w:jc w:val="both"/>
        <w:rPr>
          <w:szCs w:val="26"/>
        </w:rPr>
      </w:pP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14. Контрактная служба осуществляет следующие функции и полномочия:</w:t>
      </w:r>
    </w:p>
    <w:p w:rsidR="003A7884" w:rsidRDefault="003A7884" w:rsidP="003A7884">
      <w:pPr>
        <w:ind w:left="709" w:firstLine="720"/>
        <w:jc w:val="both"/>
        <w:rPr>
          <w:szCs w:val="26"/>
          <w:u w:val="single"/>
        </w:rPr>
      </w:pPr>
      <w:r>
        <w:rPr>
          <w:szCs w:val="26"/>
          <w:u w:val="single"/>
        </w:rPr>
        <w:t>1) при планировании закупок: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lastRenderedPageBreak/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б) размещает планы закупок на сайтах заказчика в информационн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телекоммуникационной сети «Интернет» (при наличии), а также опубликовывает в любых печатных изданиях в соответствии с частью 10 статьи 17 Федерального закона;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в) обеспечивает подготовку обоснования закупки при формировании плана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 график и внесенные в него изменения;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д) организует утверждение плана закупок, плана-графика;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3A7884" w:rsidRDefault="003A7884" w:rsidP="003A7884">
      <w:pPr>
        <w:ind w:left="709" w:firstLine="720"/>
        <w:jc w:val="both"/>
        <w:rPr>
          <w:i/>
          <w:szCs w:val="26"/>
        </w:rPr>
      </w:pPr>
      <w:r>
        <w:rPr>
          <w:i/>
          <w:szCs w:val="26"/>
        </w:rPr>
        <w:t>(подпункт 1 пункта 14 настоящего Порядка  вступают в силу с 01.01.2015)</w:t>
      </w:r>
    </w:p>
    <w:p w:rsidR="003A7884" w:rsidRDefault="003A7884" w:rsidP="003A7884">
      <w:pPr>
        <w:ind w:left="709" w:firstLine="720"/>
        <w:jc w:val="both"/>
        <w:rPr>
          <w:szCs w:val="26"/>
          <w:u w:val="single"/>
        </w:rPr>
      </w:pPr>
      <w:r>
        <w:rPr>
          <w:szCs w:val="26"/>
          <w:u w:val="single"/>
        </w:rPr>
        <w:t>2) при определении поставщиков (подрядчиков, исполнителей):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а) выбирает способ определения поставщика (подрядчика, исполнителя);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г) осуществляет подготовку извещений об осуществлении закупок способами определения поставщиков (подрядчиков, исполнителей) не переданными уполномоченному органу,  соответствующих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д) осуществляет подготовку протоколов заседаний комиссий по осуществлению закупок способами определения поставщиков (подрядчиков, исполнителей) не переданными уполномоченному органу,  наоснований решений, принятых членами комиссии по осуществлению закупок;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е) организует подготовку описания объекта закупки в документации о закупке;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- 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>
        <w:rPr>
          <w:szCs w:val="26"/>
        </w:rPr>
        <w:t>являющихся</w:t>
      </w:r>
      <w:proofErr w:type="gramEnd"/>
      <w:r>
        <w:rPr>
          <w:szCs w:val="26"/>
        </w:rPr>
        <w:t xml:space="preserve"> объектом закупки;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- правомочности участника закупки заключать контракт;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- </w:t>
      </w:r>
      <w:proofErr w:type="spellStart"/>
      <w:r>
        <w:rPr>
          <w:szCs w:val="26"/>
        </w:rPr>
        <w:t>непроведения</w:t>
      </w:r>
      <w:proofErr w:type="spellEnd"/>
      <w:r>
        <w:rPr>
          <w:szCs w:val="26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- </w:t>
      </w:r>
      <w:proofErr w:type="spellStart"/>
      <w:r>
        <w:rPr>
          <w:szCs w:val="26"/>
        </w:rPr>
        <w:t>неприостановления</w:t>
      </w:r>
      <w:proofErr w:type="spellEnd"/>
      <w:r>
        <w:rPr>
          <w:szCs w:val="26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lastRenderedPageBreak/>
        <w:t>- 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- 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- 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- обладания участником закупки исключительными правами на результаты интеллектуальной деятельности;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- соответствия требованиям, установленным Правительством Российской Федерации в соответствии с частью 2 статьи 31 Федерального закона;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и) обеспечивает предоставление учреждениям и предприятиям уголовно- исполнительной системы, организациям инвалидов преимущества в отношении предлагаемой ими цены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извещения об осуществлении закупок способами определения поставщиков (подрядчиков, исполнителей) не переданными уполномоченному органу,  соответствующих документацию о закупках и проекты контрактов, протоколы, предусмотренные Федеральным законом;</w:t>
      </w:r>
      <w:proofErr w:type="gramEnd"/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«Интернет» при условии, что такое опубликование или такое размещение осуществляется наряду с предусмотренным Федеральным законом размещением;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н) подготавливает и направляет в письменной форме или в форме электронного документа разъяснения положений документации о закупке при определении поставщиков (подрядчиков, исполнителей) закрытыми способами;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способами определения поставщиков (подрядчиков, исполнителей) не переданными уполномоченному органу, 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</w:t>
      </w:r>
      <w:proofErr w:type="gramEnd"/>
      <w:r>
        <w:rPr>
          <w:szCs w:val="26"/>
        </w:rPr>
        <w:t xml:space="preserve"> документов заявкам на участие в закупках;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п) предоставляет возможность всем участникам закупки, подавшим заявки на участие в закупке способами определения поставщиков (подрядчиков, </w:t>
      </w:r>
      <w:r>
        <w:rPr>
          <w:szCs w:val="26"/>
        </w:rPr>
        <w:lastRenderedPageBreak/>
        <w:t>исполнителей) не переданными уполномоченному органу, 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 способами определения поставщиков (подрядчиков, исполнителей) не переданными уполномоченному органу;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с) обеспечивает осуществление аудиозаписи вскрытия конвертов с заявками на участие в закупках способами определения поставщиков (подрядчиков, исполнителей) не переданными уполномоченному органу,  и (или) открытия доступа к поданным в форме электронных документов заявкам на участие в закупках;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  <w:proofErr w:type="gramEnd"/>
      <w:r>
        <w:rPr>
          <w:szCs w:val="26"/>
        </w:rPr>
        <w:t xml:space="preserve"> у) привлекает экспертов, экспертные организации;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ф) обеспечивает направление необходимых документов для согласования определения поставщиков (подрядчиков, исполнителей) закрытым способом в уполномоченный Правительством Российской Федерации на осуществление данных функций федеральный орган исполнительной власти;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 25 части 1 статьи 93 Федерального закона;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ч) обеспечивает заключение контрактов;</w:t>
      </w:r>
    </w:p>
    <w:p w:rsidR="003A7884" w:rsidRDefault="003A7884" w:rsidP="003A7884">
      <w:pPr>
        <w:ind w:left="709" w:firstLine="720"/>
        <w:jc w:val="both"/>
        <w:rPr>
          <w:szCs w:val="20"/>
        </w:rPr>
      </w:pPr>
      <w: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3A7884" w:rsidRDefault="003A7884" w:rsidP="003A7884">
      <w:pPr>
        <w:ind w:left="709" w:firstLine="720"/>
        <w:jc w:val="both"/>
      </w:pPr>
      <w:r>
        <w:t xml:space="preserve">щ) подает в уполномоченный орган заявку на определение поставщика (подрядчика, исполнителя), комплект документов, а также иные документы, отражающие решения заказчика по вопросам, отнесенным к его компетенции, в том числе о внесении изменений в извещение о закупке и (или) документацию о закупке, об отмене определения поставщика (подрядчика, исполнителя); </w:t>
      </w:r>
    </w:p>
    <w:p w:rsidR="003A7884" w:rsidRDefault="003A7884" w:rsidP="003A7884">
      <w:pPr>
        <w:pStyle w:val="a3"/>
        <w:spacing w:before="0" w:after="0"/>
        <w:ind w:left="709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э) согласовывает заявку на определение поставщика (подрядчика, исполнителя)в части финансирования с министерством финансов Калужской области в  порядке, установленном министерствомфинансов Калужской области;</w:t>
      </w:r>
    </w:p>
    <w:p w:rsidR="003A7884" w:rsidRDefault="003A7884" w:rsidP="003A7884">
      <w:pPr>
        <w:ind w:left="709" w:firstLine="720"/>
        <w:jc w:val="both"/>
        <w:rPr>
          <w:sz w:val="26"/>
          <w:szCs w:val="26"/>
          <w:u w:val="single"/>
        </w:rPr>
      </w:pPr>
      <w:r>
        <w:rPr>
          <w:szCs w:val="26"/>
          <w:u w:val="single"/>
        </w:rPr>
        <w:t>3) при исполнении, изменении, расторжении контракта: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lastRenderedPageBreak/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вслучае</w:t>
      </w:r>
      <w:proofErr w:type="gramEnd"/>
      <w:r>
        <w:rPr>
          <w:szCs w:val="26"/>
        </w:rPr>
        <w:t xml:space="preserve"> нарушения поставщиком (подрядчиком, исполнителем) условий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proofErr w:type="gramStart"/>
      <w:r>
        <w:rPr>
          <w:szCs w:val="26"/>
        </w:rP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>
        <w:rPr>
          <w:szCs w:val="26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>
        <w:rPr>
          <w:szCs w:val="26"/>
        </w:rPr>
        <w:t>был</w:t>
      </w:r>
      <w:proofErr w:type="gramEnd"/>
      <w:r>
        <w:rPr>
          <w:szCs w:val="26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15. Контрактная служба осуществляет иные полномочия, предусмотренные Федеральным законом, в том числе: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нужд;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 - графики, документацию о закупках или обеспечивает отмену закупки;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3) принимает участие в утверждении требований к закупаемым Заказчиком отдельным видам товаров, работ, услуг (в том числе предельным ценам товаров, </w:t>
      </w:r>
      <w:r>
        <w:rPr>
          <w:szCs w:val="26"/>
        </w:rPr>
        <w:lastRenderedPageBreak/>
        <w:t>работ, услуг) и (или) нормативным затратам на обеспечение функций Заказчика и размещает их в единой информационной системе;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5) разрабатывает проекты контрактов, в том числе типовых контрактов Заказчика, типовых условий контрактов Заказчика;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6)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8) организует осуществление уплаты денежных сумм по банковской гарантии в случаях, предусмотренных Федеральным законом;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16. В целях реализации функций и полномочий, указанных в пунктах 14, 15 настоящего Положения, работники контрактной службы обязаны: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4) соблюдать иные обязательства и требования, установленные Федеральным законом.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17. При централизации закупок в соответствии со статьей 26 Федерального закона контрактная служба осуществляет функции и полномочия, предусмотренные пунктами 14 и 15 настоящего Положения и не переданные соответствующему уполномоченному органу, которое осуществляет полномочия на определение поставщиков (подрядчиков, исполнителей).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 18. Руководитель контрактной службы: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 1) распределяет обязанности между работниками контрактной службы;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 2)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 3) осуществляет иные полномочия, предусмотренные Федеральным законом.</w:t>
      </w:r>
    </w:p>
    <w:p w:rsidR="003A7884" w:rsidRDefault="003A7884" w:rsidP="003A7884">
      <w:pPr>
        <w:ind w:left="709" w:firstLine="720"/>
        <w:jc w:val="both"/>
        <w:rPr>
          <w:szCs w:val="26"/>
        </w:rPr>
      </w:pPr>
    </w:p>
    <w:p w:rsidR="003A7884" w:rsidRDefault="003A7884" w:rsidP="003A7884">
      <w:pPr>
        <w:ind w:left="709" w:firstLine="720"/>
        <w:jc w:val="both"/>
        <w:rPr>
          <w:b/>
          <w:szCs w:val="20"/>
        </w:rPr>
      </w:pPr>
      <w:r>
        <w:rPr>
          <w:b/>
          <w:lang w:val="en-US"/>
        </w:rPr>
        <w:t>V</w:t>
      </w:r>
      <w:r>
        <w:rPr>
          <w:b/>
        </w:rPr>
        <w:t xml:space="preserve">. Распределение функций и полномочий контрактной службы между структурными подразделениями </w:t>
      </w:r>
      <w:r>
        <w:rPr>
          <w:b/>
          <w:i/>
        </w:rPr>
        <w:t>заказчика</w:t>
      </w:r>
      <w:r>
        <w:rPr>
          <w:b/>
        </w:rPr>
        <w:t>, должностные лица которых входят в состав контрактной службы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19. Должностные лица </w:t>
      </w:r>
      <w:r>
        <w:rPr>
          <w:i/>
          <w:sz w:val="26"/>
          <w:szCs w:val="26"/>
        </w:rPr>
        <w:t>структурного подразделения № 1</w:t>
      </w:r>
      <w:r>
        <w:rPr>
          <w:color w:val="auto"/>
          <w:sz w:val="26"/>
          <w:szCs w:val="26"/>
        </w:rPr>
        <w:t xml:space="preserve"> осуществляют следующие функции и полномочия контрактной службы: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1) на основании предложений структурных подразделений </w:t>
      </w:r>
      <w:r>
        <w:rPr>
          <w:i/>
          <w:color w:val="auto"/>
          <w:sz w:val="26"/>
          <w:szCs w:val="26"/>
        </w:rPr>
        <w:t>заказчика</w:t>
      </w:r>
      <w:r>
        <w:rPr>
          <w:color w:val="auto"/>
          <w:sz w:val="26"/>
          <w:szCs w:val="26"/>
        </w:rPr>
        <w:t xml:space="preserve">, входящих в состав контрактной службы разрабатывают план закупок;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2) осуществляют подготовку изменений для внесения в план закупок;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3) на основании плана закупок и предложений структурных подразделений, входящих в состав контрактной службы разрабатывают план-график;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4) осуществляют подготовку изменений для внесения в план-график;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5) организуют утверждение плана-графика;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6) обеспечивают подготовку извещения об осуществлении закупок;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7) осуществляют оформление проекта контракта (договора), заключенного при осуществлении закупок конкурентными способами или при осуществлении закупки у единственного поставщика (подрядчика, исполнителя);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8) осуществляют формирование архива по планированию закупок и обеспечение хранения документов в течение срока, предусмотренного действующим законодательством;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9) осуществляют подготовку проекта приказа при утверждении плана закупок, плана-графика  и внесении изменений в план закупок, план-график;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10) размещают в единой информационной системе в сфере закупок план закупок, план-график и внесенные в них изменения: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11) обеспечивают регистрацию в единой информационной системе контрактов (договоров), заключенных при осуществлении закупок конкурентными способами или при осуществлении закупки у единственного поставщика (подрядчика, исполнителя);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12) осуществляют формирование архива по планированию закупок и обеспечение хранения документов в течение срока, предусмотренного действующим законодательством;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13) осуществляют иные функции и полномочия, предусмотренные настоящим Порядком.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20. Должностные лица </w:t>
      </w:r>
      <w:r>
        <w:rPr>
          <w:i/>
          <w:sz w:val="26"/>
          <w:szCs w:val="26"/>
        </w:rPr>
        <w:t>структурного подразделения № 2</w:t>
      </w:r>
      <w:r>
        <w:rPr>
          <w:color w:val="auto"/>
          <w:sz w:val="26"/>
          <w:szCs w:val="26"/>
        </w:rPr>
        <w:t xml:space="preserve">осуществляют следующие функции и полномочия контрактной службы: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1) на основании технических заданий, подготовленных структурными подразделениями </w:t>
      </w:r>
      <w:r>
        <w:rPr>
          <w:i/>
          <w:color w:val="auto"/>
          <w:sz w:val="26"/>
          <w:szCs w:val="26"/>
        </w:rPr>
        <w:t>заказчика,</w:t>
      </w:r>
      <w:r>
        <w:rPr>
          <w:color w:val="auto"/>
          <w:sz w:val="26"/>
          <w:szCs w:val="26"/>
        </w:rPr>
        <w:t xml:space="preserve"> входящими в состав контрактной службы, осуществляют подготовку документации о закупках и проектов контрактов, внесение изменений в документацию о закупках;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2) осуществляют подготовку и размещение в единой информационной системе извещений об осуществлении закупок способами, </w:t>
      </w:r>
      <w:r>
        <w:rPr>
          <w:sz w:val="26"/>
          <w:szCs w:val="26"/>
        </w:rPr>
        <w:t>не переданными уполномоченному органу,</w:t>
      </w:r>
      <w:r>
        <w:rPr>
          <w:color w:val="auto"/>
          <w:sz w:val="26"/>
          <w:szCs w:val="26"/>
        </w:rPr>
        <w:t xml:space="preserve">  документации о закупках и проектов контрактов, внесение изменений в документацию о закупках, разъяснения по документации о закупках</w:t>
      </w:r>
      <w:r>
        <w:rPr>
          <w:sz w:val="26"/>
          <w:szCs w:val="26"/>
        </w:rPr>
        <w:t>при определении поставщиков (подрядчиков, исполнителей) закрытыми способами</w:t>
      </w:r>
      <w:r>
        <w:rPr>
          <w:color w:val="auto"/>
          <w:sz w:val="26"/>
          <w:szCs w:val="26"/>
        </w:rPr>
        <w:t xml:space="preserve">; </w:t>
      </w:r>
    </w:p>
    <w:p w:rsidR="003A7884" w:rsidRDefault="003A7884" w:rsidP="003A7884">
      <w:pPr>
        <w:pStyle w:val="a3"/>
        <w:spacing w:before="0" w:after="0"/>
        <w:ind w:left="709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подает в уполномоченный орган заявку на определение поставщика (подрядчика, исполнителя), комплект документов, а также иные документы, отражающие решения заказчика по вопросам, отнесенным к его компетенции, в том числе о внесении изменений в извещение о закупке и (или) документацию о закупке, об отмене определения поставщика (подрядчика, исполнителя); </w:t>
      </w:r>
    </w:p>
    <w:p w:rsidR="003A7884" w:rsidRDefault="003A7884" w:rsidP="003A7884">
      <w:pPr>
        <w:pStyle w:val="a3"/>
        <w:spacing w:before="0" w:after="0"/>
        <w:ind w:left="709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согласовывает заявку на определение поставщика (подрядчика, исполнителя)в части финансирования с министерством финансов Калужской области в  порядке, установленном министерствомфинансов Калужской области;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21. Должностные лица </w:t>
      </w:r>
      <w:r>
        <w:rPr>
          <w:i/>
          <w:color w:val="auto"/>
          <w:sz w:val="26"/>
          <w:szCs w:val="26"/>
        </w:rPr>
        <w:t>структурного подразделения № 3</w:t>
      </w:r>
      <w:r>
        <w:rPr>
          <w:color w:val="auto"/>
          <w:sz w:val="26"/>
          <w:szCs w:val="26"/>
        </w:rPr>
        <w:t xml:space="preserve"> осуществляет следующие функции и полномочия контрактной службы: </w:t>
      </w:r>
    </w:p>
    <w:p w:rsidR="003A7884" w:rsidRDefault="003A7884" w:rsidP="003A7884">
      <w:pPr>
        <w:ind w:left="709" w:firstLine="720"/>
        <w:jc w:val="both"/>
        <w:rPr>
          <w:sz w:val="26"/>
          <w:szCs w:val="26"/>
        </w:rPr>
      </w:pPr>
      <w:r>
        <w:rPr>
          <w:szCs w:val="26"/>
        </w:rPr>
        <w:t>1)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2) направление поставщику (подрядчику, исполнителю) требования об уплате неустоек (штрафов, пеней);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3)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4)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5) организует осуществление уплаты денежных сумм по банковской гарантии в случаях, предусмотренных Федеральным законом;</w:t>
      </w: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6) организует возврат денежных средств, внесенных в качестве обеспечения исполнения заявок или обеспечения исполнения контрактов;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7) осуществляют ведомственный контроль в отношении подведомственного учреждения; </w:t>
      </w:r>
    </w:p>
    <w:p w:rsidR="003A7884" w:rsidRDefault="003A7884" w:rsidP="003A7884">
      <w:pPr>
        <w:ind w:left="709" w:firstLine="720"/>
        <w:jc w:val="both"/>
        <w:rPr>
          <w:sz w:val="26"/>
          <w:szCs w:val="26"/>
        </w:rPr>
      </w:pPr>
      <w:r>
        <w:rPr>
          <w:szCs w:val="26"/>
        </w:rPr>
        <w:t>8) осуществляют иные функции и полномочия, предусмотренные настоящим Порядком.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22. Должностные лица</w:t>
      </w:r>
      <w:r>
        <w:rPr>
          <w:i/>
          <w:sz w:val="26"/>
          <w:szCs w:val="26"/>
        </w:rPr>
        <w:t>структурные подразделения №№,</w:t>
      </w:r>
      <w:r>
        <w:rPr>
          <w:color w:val="auto"/>
          <w:sz w:val="26"/>
          <w:szCs w:val="26"/>
        </w:rPr>
        <w:t xml:space="preserve"> входящие в состав контрактной службы, осуществляют следующие функции и полномочия контрактной службы: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1) участвуют в разработке плана закупок;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2) участвуют в подготовке изменений в план закупок;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3) участвуют в разработке плана-графика;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4) участвуют в подготовке изменений в план-график;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5) обеспечивают определение и обоснование начальной (максимальной) цены контракта;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6) осуществляют разработку технических заданий и своевременную передачу в </w:t>
      </w:r>
      <w:r>
        <w:rPr>
          <w:sz w:val="26"/>
          <w:szCs w:val="26"/>
        </w:rPr>
        <w:t>отдел размещения заказов для государственных нужд</w:t>
      </w:r>
      <w:r>
        <w:rPr>
          <w:color w:val="auto"/>
          <w:sz w:val="26"/>
          <w:szCs w:val="26"/>
        </w:rPr>
        <w:t xml:space="preserve">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7) обеспечивают исполнение закупок, в том числе исполнение контракта (участвуют в приемке товаров, работ, услуг);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8) осуществляет подготовку материалов для выполнения претензионной работы;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9) участвуют в рассмотрении дел об обжаловании результатов определения поставщиков (подрядчиков, исполнителей); 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10) осуществляют в случае необходимости на стадии планирования консультации с поставщиками (подрядчиками, исполнителями) и участвуют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нужд заказчика; </w:t>
      </w:r>
    </w:p>
    <w:p w:rsidR="003A7884" w:rsidRDefault="003A7884" w:rsidP="003A7884">
      <w:pPr>
        <w:ind w:left="709" w:firstLine="709"/>
        <w:jc w:val="both"/>
        <w:rPr>
          <w:sz w:val="26"/>
          <w:szCs w:val="26"/>
        </w:rPr>
      </w:pPr>
      <w:r>
        <w:rPr>
          <w:szCs w:val="26"/>
        </w:rPr>
        <w:t>11) осуществляют иные функции и полномочия, предусмотренные настоящим Положением.</w:t>
      </w:r>
    </w:p>
    <w:p w:rsidR="003A7884" w:rsidRDefault="003A7884" w:rsidP="003A7884">
      <w:pPr>
        <w:ind w:left="709"/>
        <w:rPr>
          <w:sz w:val="20"/>
          <w:szCs w:val="20"/>
        </w:rPr>
      </w:pPr>
    </w:p>
    <w:p w:rsidR="003A7884" w:rsidRDefault="003A7884" w:rsidP="003A7884">
      <w:pPr>
        <w:ind w:left="709" w:firstLine="720"/>
        <w:jc w:val="center"/>
        <w:rPr>
          <w:b/>
          <w:sz w:val="26"/>
          <w:szCs w:val="26"/>
        </w:rPr>
      </w:pPr>
      <w:r>
        <w:rPr>
          <w:b/>
          <w:szCs w:val="26"/>
          <w:lang w:val="en-US"/>
        </w:rPr>
        <w:t>VI</w:t>
      </w:r>
      <w:r>
        <w:rPr>
          <w:b/>
          <w:szCs w:val="26"/>
        </w:rPr>
        <w:t>. Ответственность работников контрактной службы</w:t>
      </w:r>
    </w:p>
    <w:p w:rsidR="003A7884" w:rsidRDefault="003A7884" w:rsidP="003A7884">
      <w:pPr>
        <w:ind w:left="709" w:firstLine="720"/>
        <w:jc w:val="both"/>
        <w:rPr>
          <w:szCs w:val="26"/>
        </w:rPr>
      </w:pPr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 xml:space="preserve">23. </w:t>
      </w:r>
      <w:proofErr w:type="gramStart"/>
      <w:r>
        <w:rPr>
          <w:szCs w:val="26"/>
        </w:rPr>
        <w:t xml:space="preserve"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</w:t>
      </w:r>
      <w:r>
        <w:rPr>
          <w:szCs w:val="26"/>
        </w:rPr>
        <w:lastRenderedPageBreak/>
        <w:t>в судебном порядке или в порядке, установленном Федеральным законом,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  <w:proofErr w:type="gramEnd"/>
    </w:p>
    <w:p w:rsidR="003A7884" w:rsidRDefault="003A7884" w:rsidP="003A7884">
      <w:pPr>
        <w:ind w:left="709" w:firstLine="720"/>
        <w:jc w:val="both"/>
        <w:rPr>
          <w:szCs w:val="26"/>
        </w:rPr>
      </w:pPr>
      <w:r>
        <w:rPr>
          <w:szCs w:val="26"/>
        </w:rPr>
        <w:t>24. Работники контрактной службы, виновные в нарушении законодательства Российской Федерации, иных нормативных правовых актов, а также норм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</w:p>
    <w:p w:rsidR="003A7884" w:rsidRDefault="003A7884" w:rsidP="003A7884">
      <w:pPr>
        <w:pStyle w:val="Default"/>
        <w:ind w:left="709" w:firstLine="709"/>
        <w:jc w:val="both"/>
        <w:rPr>
          <w:color w:val="auto"/>
          <w:sz w:val="26"/>
          <w:szCs w:val="26"/>
        </w:rPr>
      </w:pPr>
    </w:p>
    <w:p w:rsidR="003A7884" w:rsidRDefault="003A7884" w:rsidP="003A7884">
      <w:pPr>
        <w:ind w:left="709"/>
      </w:pPr>
    </w:p>
    <w:p w:rsidR="003A7884" w:rsidRDefault="003A7884" w:rsidP="003A7884">
      <w:pPr>
        <w:ind w:left="709"/>
      </w:pPr>
    </w:p>
    <w:p w:rsidR="003A7884" w:rsidRDefault="003A7884" w:rsidP="003A7884">
      <w:pPr>
        <w:tabs>
          <w:tab w:val="left" w:pos="940"/>
        </w:tabs>
        <w:ind w:left="709"/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ind w:left="709"/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ind w:left="709"/>
        <w:rPr>
          <w:b/>
          <w:sz w:val="26"/>
          <w:szCs w:val="26"/>
        </w:rPr>
      </w:pPr>
    </w:p>
    <w:p w:rsidR="003A7884" w:rsidRDefault="003A7884" w:rsidP="003A7884">
      <w:pPr>
        <w:tabs>
          <w:tab w:val="left" w:pos="940"/>
        </w:tabs>
        <w:ind w:left="709"/>
        <w:rPr>
          <w:b/>
          <w:sz w:val="26"/>
          <w:szCs w:val="26"/>
        </w:rPr>
      </w:pPr>
    </w:p>
    <w:p w:rsidR="007027E8" w:rsidRDefault="007027E8"/>
    <w:sectPr w:rsidR="007027E8" w:rsidSect="00C0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7BB"/>
    <w:rsid w:val="00383F2E"/>
    <w:rsid w:val="003A7884"/>
    <w:rsid w:val="007027E8"/>
    <w:rsid w:val="007757BB"/>
    <w:rsid w:val="00C07F45"/>
    <w:rsid w:val="00E15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A7884"/>
    <w:pPr>
      <w:suppressAutoHyphens/>
      <w:spacing w:before="121" w:after="121"/>
      <w:ind w:left="121" w:right="121"/>
      <w:jc w:val="both"/>
    </w:pPr>
    <w:rPr>
      <w:rFonts w:ascii="Verdana" w:eastAsia="Calibri" w:hAnsi="Verdana"/>
      <w:sz w:val="13"/>
      <w:szCs w:val="13"/>
      <w:lang w:eastAsia="ar-SA"/>
    </w:rPr>
  </w:style>
  <w:style w:type="paragraph" w:customStyle="1" w:styleId="Default">
    <w:name w:val="Default"/>
    <w:rsid w:val="003A78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A7884"/>
    <w:pPr>
      <w:suppressAutoHyphens/>
      <w:spacing w:before="121" w:after="121"/>
      <w:ind w:left="121" w:right="121"/>
      <w:jc w:val="both"/>
    </w:pPr>
    <w:rPr>
      <w:rFonts w:ascii="Verdana" w:eastAsia="Calibri" w:hAnsi="Verdana"/>
      <w:sz w:val="13"/>
      <w:szCs w:val="13"/>
      <w:lang w:eastAsia="ar-SA"/>
    </w:rPr>
  </w:style>
  <w:style w:type="paragraph" w:customStyle="1" w:styleId="Default">
    <w:name w:val="Default"/>
    <w:rsid w:val="003A78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4623</Words>
  <Characters>26352</Characters>
  <Application>Microsoft Office Word</Application>
  <DocSecurity>0</DocSecurity>
  <Lines>219</Lines>
  <Paragraphs>61</Paragraphs>
  <ScaleCrop>false</ScaleCrop>
  <Company/>
  <LinksUpToDate>false</LinksUpToDate>
  <CharactersWithSpaces>30914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2016-03-24T06:46:00Z</dcterms:created>
  <dcterms:modified xsi:type="dcterms:W3CDTF">2020-11-27T09:10:00Z</dcterms:modified>
</cp:coreProperties>
</file>